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8E0" w:rsidRDefault="006328E0" w:rsidP="00B521C5">
      <w:pPr>
        <w:jc w:val="both"/>
        <w:rPr>
          <w:rFonts w:ascii="Arial" w:hAnsi="Arial" w:cs="Arial"/>
          <w:b/>
          <w:bCs/>
          <w:sz w:val="24"/>
          <w:szCs w:val="24"/>
        </w:rPr>
      </w:pPr>
      <w:r w:rsidRPr="006328E0">
        <w:rPr>
          <w:rFonts w:ascii="Arial" w:hAnsi="Arial" w:cs="Arial"/>
          <w:b/>
          <w:bCs/>
          <w:noProof/>
          <w:sz w:val="24"/>
          <w:szCs w:val="24"/>
          <w:lang w:eastAsia="el-GR"/>
        </w:rPr>
        <w:drawing>
          <wp:anchor distT="0" distB="0" distL="114300" distR="114300" simplePos="0" relativeHeight="251659264" behindDoc="1" locked="0" layoutInCell="1" allowOverlap="1">
            <wp:simplePos x="0" y="0"/>
            <wp:positionH relativeFrom="column">
              <wp:posOffset>-1128840</wp:posOffset>
            </wp:positionH>
            <wp:positionV relativeFrom="paragraph">
              <wp:posOffset>-694357</wp:posOffset>
            </wp:positionV>
            <wp:extent cx="7556201" cy="1261578"/>
            <wp:effectExtent l="19050" t="0" r="8890" b="0"/>
            <wp:wrapNone/>
            <wp:docPr id="4" name="Picture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graphical user interface&#10;&#10;Description automatically generated"/>
                    <pic:cNvPicPr/>
                  </pic:nvPicPr>
                  <pic:blipFill rotWithShape="1">
                    <a:blip r:embed="rId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872" b="85334"/>
                    <a:stretch/>
                  </pic:blipFill>
                  <pic:spPr bwMode="auto">
                    <a:xfrm>
                      <a:off x="0" y="0"/>
                      <a:ext cx="7553960" cy="126111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6328E0" w:rsidRDefault="006328E0" w:rsidP="00B521C5">
      <w:pPr>
        <w:jc w:val="both"/>
        <w:rPr>
          <w:rFonts w:ascii="Arial" w:hAnsi="Arial" w:cs="Arial"/>
          <w:b/>
          <w:bCs/>
          <w:sz w:val="24"/>
          <w:szCs w:val="24"/>
        </w:rPr>
      </w:pPr>
    </w:p>
    <w:p w:rsidR="006328E0" w:rsidRDefault="006328E0" w:rsidP="00B521C5">
      <w:pPr>
        <w:jc w:val="both"/>
        <w:rPr>
          <w:rFonts w:ascii="Arial" w:hAnsi="Arial" w:cs="Arial"/>
          <w:b/>
          <w:bCs/>
          <w:sz w:val="24"/>
          <w:szCs w:val="24"/>
        </w:rPr>
      </w:pPr>
    </w:p>
    <w:tbl>
      <w:tblPr>
        <w:tblpPr w:leftFromText="180" w:rightFromText="180" w:vertAnchor="text" w:horzAnchor="margin" w:tblpY="140"/>
        <w:tblW w:w="0" w:type="auto"/>
        <w:tblLook w:val="04A0"/>
      </w:tblPr>
      <w:tblGrid>
        <w:gridCol w:w="4220"/>
        <w:gridCol w:w="4228"/>
      </w:tblGrid>
      <w:tr w:rsidR="006328E0" w:rsidTr="002142C9">
        <w:trPr>
          <w:trHeight w:val="1489"/>
        </w:trPr>
        <w:tc>
          <w:tcPr>
            <w:tcW w:w="4220" w:type="dxa"/>
            <w:hideMark/>
          </w:tcPr>
          <w:p w:rsidR="006328E0" w:rsidRPr="006328E0" w:rsidRDefault="006328E0" w:rsidP="002142C9">
            <w:pPr>
              <w:pStyle w:val="Web"/>
              <w:tabs>
                <w:tab w:val="left" w:pos="1475"/>
              </w:tabs>
              <w:spacing w:before="120" w:beforeAutospacing="0" w:after="120" w:afterAutospacing="0" w:line="360" w:lineRule="auto"/>
              <w:jc w:val="both"/>
              <w:rPr>
                <w:rFonts w:ascii="Candara" w:hAnsi="Candara"/>
                <w:lang w:val="el-GR"/>
              </w:rPr>
            </w:pPr>
            <w:proofErr w:type="spellStart"/>
            <w:r>
              <w:rPr>
                <w:rFonts w:ascii="Candara" w:hAnsi="Candara"/>
              </w:rPr>
              <w:t>Αρ</w:t>
            </w:r>
            <w:proofErr w:type="spellEnd"/>
            <w:r>
              <w:rPr>
                <w:rFonts w:ascii="Candara" w:hAnsi="Candara"/>
              </w:rPr>
              <w:t xml:space="preserve">. </w:t>
            </w:r>
            <w:proofErr w:type="spellStart"/>
            <w:r>
              <w:rPr>
                <w:rFonts w:ascii="Candara" w:hAnsi="Candara"/>
              </w:rPr>
              <w:t>Πρωτ</w:t>
            </w:r>
            <w:proofErr w:type="spellEnd"/>
            <w:r>
              <w:rPr>
                <w:rFonts w:ascii="Candara" w:hAnsi="Candara"/>
              </w:rPr>
              <w:t xml:space="preserve">. </w:t>
            </w:r>
            <w:r>
              <w:rPr>
                <w:rFonts w:ascii="Candara" w:hAnsi="Candara"/>
                <w:lang w:val="el-GR"/>
              </w:rPr>
              <w:t>124</w:t>
            </w:r>
          </w:p>
        </w:tc>
        <w:tc>
          <w:tcPr>
            <w:tcW w:w="4228" w:type="dxa"/>
          </w:tcPr>
          <w:p w:rsidR="006328E0" w:rsidRDefault="006328E0" w:rsidP="002142C9">
            <w:pPr>
              <w:shd w:val="clear" w:color="auto" w:fill="FFFFFF"/>
              <w:spacing w:before="120" w:after="120" w:line="360" w:lineRule="auto"/>
              <w:rPr>
                <w:rFonts w:ascii="Candara" w:hAnsi="Candara"/>
              </w:rPr>
            </w:pPr>
            <w:r>
              <w:rPr>
                <w:rFonts w:ascii="Candara" w:hAnsi="Candara"/>
              </w:rPr>
              <w:t>Αθήνα 26 /10/2026</w:t>
            </w:r>
          </w:p>
          <w:p w:rsidR="006328E0" w:rsidRDefault="006328E0" w:rsidP="002142C9">
            <w:pPr>
              <w:shd w:val="clear" w:color="auto" w:fill="FFFFFF"/>
              <w:spacing w:before="120" w:after="120" w:line="360" w:lineRule="auto"/>
              <w:rPr>
                <w:rFonts w:ascii="Candara" w:hAnsi="Candara"/>
              </w:rPr>
            </w:pPr>
            <w:r>
              <w:rPr>
                <w:rFonts w:ascii="Candara" w:hAnsi="Candara"/>
              </w:rPr>
              <w:t xml:space="preserve"> Προς</w:t>
            </w:r>
          </w:p>
          <w:p w:rsidR="006328E0" w:rsidRDefault="006328E0" w:rsidP="002142C9">
            <w:pPr>
              <w:shd w:val="clear" w:color="auto" w:fill="FFFFFF"/>
              <w:spacing w:before="120" w:after="120" w:line="360" w:lineRule="auto"/>
              <w:rPr>
                <w:rFonts w:ascii="Candara" w:hAnsi="Candara"/>
              </w:rPr>
            </w:pPr>
            <w:r>
              <w:rPr>
                <w:rFonts w:ascii="Candara" w:hAnsi="Candara"/>
              </w:rPr>
              <w:t>Τους Συλλόγους Εκπαιδευτικών Π.Ε.</w:t>
            </w:r>
          </w:p>
          <w:p w:rsidR="006328E0" w:rsidRDefault="006328E0" w:rsidP="002142C9">
            <w:pPr>
              <w:shd w:val="clear" w:color="auto" w:fill="FFFFFF"/>
              <w:spacing w:before="120" w:after="120" w:line="360" w:lineRule="auto"/>
              <w:jc w:val="both"/>
              <w:rPr>
                <w:rFonts w:ascii="Candara" w:hAnsi="Candara"/>
              </w:rPr>
            </w:pPr>
          </w:p>
        </w:tc>
      </w:tr>
    </w:tbl>
    <w:p w:rsidR="00B521C5" w:rsidRPr="00B521C5" w:rsidRDefault="006328E0" w:rsidP="0081584D">
      <w:pPr>
        <w:shd w:val="clear" w:color="auto" w:fill="FFFFFF"/>
        <w:spacing w:after="0" w:line="360" w:lineRule="auto"/>
        <w:jc w:val="both"/>
        <w:rPr>
          <w:rFonts w:ascii="Arial" w:hAnsi="Arial" w:cs="Arial"/>
          <w:b/>
          <w:bCs/>
          <w:sz w:val="24"/>
          <w:szCs w:val="24"/>
        </w:rPr>
      </w:pPr>
      <w:r w:rsidRPr="0081584D">
        <w:rPr>
          <w:rFonts w:ascii="Arial" w:eastAsia="Times New Roman" w:hAnsi="Arial" w:cs="Arial"/>
          <w:b/>
          <w:bCs/>
          <w:sz w:val="24"/>
          <w:szCs w:val="24"/>
          <w:lang w:eastAsia="el-GR"/>
        </w:rPr>
        <w:t>Θέμα:</w:t>
      </w:r>
      <w:r>
        <w:rPr>
          <w:rFonts w:ascii="Candara" w:eastAsia="Times New Roman" w:hAnsi="Candara" w:cs="Arial"/>
          <w:b/>
          <w:bCs/>
          <w:sz w:val="24"/>
          <w:szCs w:val="24"/>
          <w:lang w:eastAsia="el-GR"/>
        </w:rPr>
        <w:t xml:space="preserve"> </w:t>
      </w:r>
      <w:r w:rsidR="0081584D">
        <w:rPr>
          <w:rFonts w:ascii="Arial" w:hAnsi="Arial" w:cs="Arial"/>
          <w:b/>
          <w:bCs/>
          <w:sz w:val="24"/>
          <w:szCs w:val="24"/>
        </w:rPr>
        <w:t>Να</w:t>
      </w:r>
      <w:r w:rsidR="00B521C5" w:rsidRPr="00B521C5">
        <w:rPr>
          <w:rFonts w:ascii="Arial" w:hAnsi="Arial" w:cs="Arial"/>
          <w:b/>
          <w:bCs/>
          <w:sz w:val="24"/>
          <w:szCs w:val="24"/>
        </w:rPr>
        <w:t xml:space="preserve"> </w:t>
      </w:r>
      <w:r w:rsidR="0081584D">
        <w:rPr>
          <w:rFonts w:ascii="Arial" w:hAnsi="Arial" w:cs="Arial"/>
          <w:b/>
          <w:bCs/>
          <w:sz w:val="24"/>
          <w:szCs w:val="24"/>
        </w:rPr>
        <w:t>σταματήσουν τώρα οι</w:t>
      </w:r>
      <w:r w:rsidR="00B521C5" w:rsidRPr="00B521C5">
        <w:rPr>
          <w:rFonts w:ascii="Arial" w:hAnsi="Arial" w:cs="Arial"/>
          <w:b/>
          <w:bCs/>
          <w:sz w:val="24"/>
          <w:szCs w:val="24"/>
        </w:rPr>
        <w:t xml:space="preserve"> </w:t>
      </w:r>
      <w:r w:rsidR="0081584D">
        <w:rPr>
          <w:rFonts w:ascii="Arial" w:hAnsi="Arial" w:cs="Arial"/>
          <w:b/>
          <w:bCs/>
          <w:sz w:val="24"/>
          <w:szCs w:val="24"/>
        </w:rPr>
        <w:t>διώξεις των</w:t>
      </w:r>
      <w:r w:rsidR="00B521C5" w:rsidRPr="00B521C5">
        <w:rPr>
          <w:rFonts w:ascii="Arial" w:hAnsi="Arial" w:cs="Arial"/>
          <w:b/>
          <w:bCs/>
          <w:sz w:val="24"/>
          <w:szCs w:val="24"/>
        </w:rPr>
        <w:t xml:space="preserve"> </w:t>
      </w:r>
      <w:r w:rsidR="0081584D">
        <w:rPr>
          <w:rFonts w:ascii="Arial" w:hAnsi="Arial" w:cs="Arial"/>
          <w:b/>
          <w:bCs/>
          <w:sz w:val="24"/>
          <w:szCs w:val="24"/>
        </w:rPr>
        <w:t>εκπαιδευτικών του</w:t>
      </w:r>
      <w:r w:rsidR="00B521C5">
        <w:rPr>
          <w:rFonts w:ascii="Arial" w:hAnsi="Arial" w:cs="Arial"/>
          <w:b/>
          <w:bCs/>
          <w:sz w:val="24"/>
          <w:szCs w:val="24"/>
        </w:rPr>
        <w:t xml:space="preserve"> 1</w:t>
      </w:r>
      <w:r w:rsidR="00B521C5" w:rsidRPr="00B521C5">
        <w:rPr>
          <w:rFonts w:ascii="Arial" w:hAnsi="Arial" w:cs="Arial"/>
          <w:b/>
          <w:bCs/>
          <w:sz w:val="24"/>
          <w:szCs w:val="24"/>
          <w:vertAlign w:val="superscript"/>
        </w:rPr>
        <w:t>ου</w:t>
      </w:r>
      <w:r w:rsidR="0081584D">
        <w:rPr>
          <w:rFonts w:ascii="Arial" w:hAnsi="Arial" w:cs="Arial"/>
          <w:b/>
          <w:bCs/>
          <w:sz w:val="24"/>
          <w:szCs w:val="24"/>
        </w:rPr>
        <w:t xml:space="preserve"> Δ.Σ. Πόρτο Ράφτη! Πάρτε μέτρα για ασφαλή σχολεία</w:t>
      </w:r>
      <w:r w:rsidR="00B521C5">
        <w:rPr>
          <w:rFonts w:ascii="Arial" w:hAnsi="Arial" w:cs="Arial"/>
          <w:b/>
          <w:bCs/>
          <w:sz w:val="24"/>
          <w:szCs w:val="24"/>
        </w:rPr>
        <w:t xml:space="preserve"> και αφήστε τις διώξεις και την τρομοκρατία</w:t>
      </w:r>
      <w:r w:rsidR="00B521C5" w:rsidRPr="00B521C5">
        <w:rPr>
          <w:rFonts w:ascii="Arial" w:hAnsi="Arial" w:cs="Arial"/>
          <w:b/>
          <w:bCs/>
          <w:sz w:val="24"/>
          <w:szCs w:val="24"/>
        </w:rPr>
        <w:t>!</w:t>
      </w:r>
    </w:p>
    <w:p w:rsidR="0081584D" w:rsidRDefault="0081584D" w:rsidP="0081584D">
      <w:pPr>
        <w:ind w:firstLine="720"/>
        <w:jc w:val="both"/>
        <w:rPr>
          <w:rFonts w:ascii="Arial" w:hAnsi="Arial" w:cs="Arial"/>
          <w:sz w:val="24"/>
          <w:szCs w:val="24"/>
        </w:rPr>
      </w:pPr>
    </w:p>
    <w:p w:rsidR="00B521C5" w:rsidRPr="00B521C5" w:rsidRDefault="00B521C5" w:rsidP="0081584D">
      <w:pPr>
        <w:ind w:firstLine="720"/>
        <w:jc w:val="both"/>
        <w:rPr>
          <w:rFonts w:ascii="Arial" w:hAnsi="Arial" w:cs="Arial"/>
          <w:sz w:val="24"/>
          <w:szCs w:val="24"/>
        </w:rPr>
      </w:pPr>
      <w:r w:rsidRPr="00B521C5">
        <w:rPr>
          <w:rFonts w:ascii="Arial" w:hAnsi="Arial" w:cs="Arial"/>
          <w:sz w:val="24"/>
          <w:szCs w:val="24"/>
        </w:rPr>
        <w:t xml:space="preserve">Το Δ.Σ. της Δ.Ο.Ε. καταγγέλλει την παραπομπή στο πειθαρχικό συμβούλιο και των 22 εκπαιδευτικών του 1ου Δημοτικού Σχολείου Πόρτο Ράφτη, με αφορμή την πτώση σοβάδων σε σχολική αίθουσα στις 5 Νοεμβρίου 2025, </w:t>
      </w:r>
      <w:r>
        <w:rPr>
          <w:rFonts w:ascii="Arial" w:hAnsi="Arial" w:cs="Arial"/>
          <w:sz w:val="24"/>
          <w:szCs w:val="24"/>
        </w:rPr>
        <w:t>ευτυχώς χωρίς σοβαρούς τραυματισμούς μαθητών.</w:t>
      </w:r>
    </w:p>
    <w:p w:rsidR="00B521C5" w:rsidRDefault="00B521C5" w:rsidP="0081584D">
      <w:pPr>
        <w:ind w:firstLine="720"/>
        <w:jc w:val="both"/>
        <w:rPr>
          <w:rFonts w:ascii="Arial" w:hAnsi="Arial" w:cs="Arial"/>
          <w:sz w:val="24"/>
          <w:szCs w:val="24"/>
        </w:rPr>
      </w:pPr>
      <w:r w:rsidRPr="00B521C5">
        <w:rPr>
          <w:rFonts w:ascii="Arial" w:hAnsi="Arial" w:cs="Arial"/>
          <w:sz w:val="24"/>
          <w:szCs w:val="24"/>
        </w:rPr>
        <w:t xml:space="preserve">Σχεδόν έναν χρόνο μετά το περιστατικό, αντί να δοθούν απαντήσεις για τις ευθύνες όσων έχουν την αρμοδιότητα συντήρησης και ασφάλειας των σχολικών κτιρίων, η Διεύθυνση Πρωτοβάθμιας Εκπαίδευσης Ανατολικής Αττικής επιλέγει να </w:t>
      </w:r>
      <w:proofErr w:type="spellStart"/>
      <w:r w:rsidRPr="00B521C5">
        <w:rPr>
          <w:rFonts w:ascii="Arial" w:hAnsi="Arial" w:cs="Arial"/>
          <w:sz w:val="24"/>
          <w:szCs w:val="24"/>
        </w:rPr>
        <w:t>στοχοποιεί</w:t>
      </w:r>
      <w:proofErr w:type="spellEnd"/>
      <w:r w:rsidRPr="00B521C5">
        <w:rPr>
          <w:rFonts w:ascii="Arial" w:hAnsi="Arial" w:cs="Arial"/>
          <w:sz w:val="24"/>
          <w:szCs w:val="24"/>
        </w:rPr>
        <w:t xml:space="preserve"> και να διώκει το σύνολο του Συλλόγου Διδασκόντων, </w:t>
      </w:r>
      <w:proofErr w:type="spellStart"/>
      <w:r w:rsidRPr="00B521C5">
        <w:rPr>
          <w:rFonts w:ascii="Arial" w:hAnsi="Arial" w:cs="Arial"/>
          <w:sz w:val="24"/>
          <w:szCs w:val="24"/>
        </w:rPr>
        <w:t>μετακυλίοντας</w:t>
      </w:r>
      <w:proofErr w:type="spellEnd"/>
      <w:r w:rsidRPr="00B521C5">
        <w:rPr>
          <w:rFonts w:ascii="Arial" w:hAnsi="Arial" w:cs="Arial"/>
          <w:sz w:val="24"/>
          <w:szCs w:val="24"/>
        </w:rPr>
        <w:t xml:space="preserve"> τις ευθύνες </w:t>
      </w:r>
      <w:r w:rsidR="0081584D">
        <w:rPr>
          <w:rFonts w:ascii="Arial" w:hAnsi="Arial" w:cs="Arial"/>
          <w:sz w:val="24"/>
          <w:szCs w:val="24"/>
        </w:rPr>
        <w:t>στους/στις</w:t>
      </w:r>
      <w:r w:rsidRPr="00B521C5">
        <w:rPr>
          <w:rFonts w:ascii="Arial" w:hAnsi="Arial" w:cs="Arial"/>
          <w:sz w:val="24"/>
          <w:szCs w:val="24"/>
        </w:rPr>
        <w:t xml:space="preserve"> εκπαιδευτικούς.</w:t>
      </w:r>
    </w:p>
    <w:p w:rsidR="00B521C5" w:rsidRPr="00B521C5" w:rsidRDefault="008F1017" w:rsidP="0081584D">
      <w:pPr>
        <w:ind w:firstLine="720"/>
        <w:jc w:val="both"/>
        <w:rPr>
          <w:rFonts w:ascii="Arial" w:hAnsi="Arial" w:cs="Arial"/>
          <w:sz w:val="24"/>
          <w:szCs w:val="24"/>
        </w:rPr>
      </w:pPr>
      <w:r w:rsidRPr="008F1017">
        <w:rPr>
          <w:rFonts w:ascii="Arial" w:hAnsi="Arial" w:cs="Arial"/>
          <w:sz w:val="24"/>
          <w:szCs w:val="24"/>
        </w:rPr>
        <w:t xml:space="preserve">Η δίωξη αυτή δεν είναι μεμονωμένο περιστατικό. </w:t>
      </w:r>
      <w:r w:rsidR="00B521C5" w:rsidRPr="00B521C5">
        <w:rPr>
          <w:rFonts w:ascii="Arial" w:hAnsi="Arial" w:cs="Arial"/>
          <w:sz w:val="24"/>
          <w:szCs w:val="24"/>
        </w:rPr>
        <w:t xml:space="preserve">Η εξέλιξη αυτή αποτελεί κλιμάκωση της πολιτικής εκφοβισμού και αυταρχισμού απέναντι </w:t>
      </w:r>
      <w:r w:rsidR="0081584D">
        <w:rPr>
          <w:rFonts w:ascii="Arial" w:hAnsi="Arial" w:cs="Arial"/>
          <w:sz w:val="24"/>
          <w:szCs w:val="24"/>
        </w:rPr>
        <w:t>στους/στις</w:t>
      </w:r>
      <w:r w:rsidR="00B521C5" w:rsidRPr="00B521C5">
        <w:rPr>
          <w:rFonts w:ascii="Arial" w:hAnsi="Arial" w:cs="Arial"/>
          <w:sz w:val="24"/>
          <w:szCs w:val="24"/>
        </w:rPr>
        <w:t xml:space="preserve"> εκπαιδευτικούς. Αντί για ασφαλή σχολεία, επαρκή χρηματοδότηση και ουσιαστική συντήρηση των σχολικών υποδομών, κυβέρνηση και διοίκηση απαντούν με Ε.Δ.Ε. και πειθαρχικές διώξεις.</w:t>
      </w:r>
    </w:p>
    <w:p w:rsidR="00B521C5" w:rsidRPr="00B521C5" w:rsidRDefault="00B521C5" w:rsidP="0081584D">
      <w:pPr>
        <w:ind w:firstLine="720"/>
        <w:jc w:val="both"/>
        <w:rPr>
          <w:rFonts w:ascii="Arial" w:hAnsi="Arial" w:cs="Arial"/>
          <w:sz w:val="24"/>
          <w:szCs w:val="24"/>
        </w:rPr>
      </w:pPr>
      <w:r w:rsidRPr="00B521C5">
        <w:rPr>
          <w:rFonts w:ascii="Arial" w:hAnsi="Arial" w:cs="Arial"/>
          <w:b/>
          <w:bCs/>
          <w:sz w:val="24"/>
          <w:szCs w:val="24"/>
        </w:rPr>
        <w:t>Οι εκπαιδευτικοί δεν μπορεί να διώκονται επειδή υπερασπίζονται την ασφάλεια των μαθητών τους!</w:t>
      </w:r>
    </w:p>
    <w:p w:rsidR="00B521C5" w:rsidRPr="00B521C5" w:rsidRDefault="00B521C5" w:rsidP="0081584D">
      <w:pPr>
        <w:ind w:firstLine="720"/>
        <w:jc w:val="both"/>
        <w:rPr>
          <w:rFonts w:ascii="Arial" w:hAnsi="Arial" w:cs="Arial"/>
          <w:sz w:val="24"/>
          <w:szCs w:val="24"/>
        </w:rPr>
      </w:pPr>
      <w:r w:rsidRPr="00B521C5">
        <w:rPr>
          <w:rFonts w:ascii="Arial" w:hAnsi="Arial" w:cs="Arial"/>
          <w:sz w:val="24"/>
          <w:szCs w:val="24"/>
        </w:rPr>
        <w:t>Το Δ.Σ. της Δ.Ο.Ε. απαιτεί να σταματήσουν άμεσα οι διώξεις και να απαλλαγούν πλήρως όλοι οι διωκόμενοι εκπαιδευτικοί. Καλεί την κυβέρνηση και το Υπουργείο Παιδείας να αναλάβουν τις ευθύνες τους για την ασφάλεια των σχολικών κτιρίων και να εξασφαλίσουν τη χρηματοδότηση, τον έλεγχο και τη συντήρησή τους.</w:t>
      </w:r>
    </w:p>
    <w:p w:rsidR="00B521C5" w:rsidRPr="00B521C5" w:rsidRDefault="00B521C5" w:rsidP="0081584D">
      <w:pPr>
        <w:ind w:firstLine="720"/>
        <w:jc w:val="both"/>
        <w:rPr>
          <w:rFonts w:ascii="Arial" w:hAnsi="Arial" w:cs="Arial"/>
          <w:sz w:val="24"/>
          <w:szCs w:val="24"/>
        </w:rPr>
      </w:pPr>
      <w:r w:rsidRPr="00B521C5">
        <w:rPr>
          <w:rFonts w:ascii="Arial" w:hAnsi="Arial" w:cs="Arial"/>
          <w:sz w:val="24"/>
          <w:szCs w:val="24"/>
        </w:rPr>
        <w:t xml:space="preserve">Η Δ.Ο.Ε. εκφράζει την αμέριστη συμπαράστασή της </w:t>
      </w:r>
      <w:r w:rsidR="0081584D">
        <w:rPr>
          <w:rFonts w:ascii="Arial" w:hAnsi="Arial" w:cs="Arial"/>
          <w:sz w:val="24"/>
          <w:szCs w:val="24"/>
        </w:rPr>
        <w:t>στους/στις</w:t>
      </w:r>
      <w:r w:rsidRPr="00B521C5">
        <w:rPr>
          <w:rFonts w:ascii="Arial" w:hAnsi="Arial" w:cs="Arial"/>
          <w:sz w:val="24"/>
          <w:szCs w:val="24"/>
        </w:rPr>
        <w:t xml:space="preserve"> συναδέλφους</w:t>
      </w:r>
      <w:r>
        <w:rPr>
          <w:rFonts w:ascii="Arial" w:hAnsi="Arial" w:cs="Arial"/>
          <w:sz w:val="24"/>
          <w:szCs w:val="24"/>
        </w:rPr>
        <w:t>, τους παρέχει πλήρη κάλυψη</w:t>
      </w:r>
      <w:r w:rsidRPr="00B521C5">
        <w:rPr>
          <w:rFonts w:ascii="Arial" w:hAnsi="Arial" w:cs="Arial"/>
          <w:sz w:val="24"/>
          <w:szCs w:val="24"/>
        </w:rPr>
        <w:t xml:space="preserve"> και καλεί </w:t>
      </w:r>
      <w:r w:rsidR="0081584D">
        <w:rPr>
          <w:rFonts w:ascii="Arial" w:hAnsi="Arial" w:cs="Arial"/>
          <w:sz w:val="24"/>
          <w:szCs w:val="24"/>
        </w:rPr>
        <w:t>τους/τις</w:t>
      </w:r>
      <w:r w:rsidRPr="00B521C5">
        <w:rPr>
          <w:rFonts w:ascii="Arial" w:hAnsi="Arial" w:cs="Arial"/>
          <w:sz w:val="24"/>
          <w:szCs w:val="24"/>
        </w:rPr>
        <w:t xml:space="preserve"> εκπαιδευτικούς, τα σωματεία και τους γονείς να δυναμώσουν τον αγώνα ενάντια στις διώξεις και την τρομοκρατία.</w:t>
      </w:r>
    </w:p>
    <w:p w:rsidR="00B521C5" w:rsidRPr="00B521C5" w:rsidRDefault="00B521C5" w:rsidP="0081584D">
      <w:pPr>
        <w:ind w:firstLine="720"/>
        <w:jc w:val="both"/>
        <w:rPr>
          <w:rFonts w:ascii="Arial" w:hAnsi="Arial" w:cs="Arial"/>
          <w:sz w:val="24"/>
          <w:szCs w:val="24"/>
        </w:rPr>
      </w:pPr>
      <w:r w:rsidRPr="00B521C5">
        <w:rPr>
          <w:rFonts w:ascii="Arial" w:hAnsi="Arial" w:cs="Arial"/>
          <w:b/>
          <w:bCs/>
          <w:sz w:val="24"/>
          <w:szCs w:val="24"/>
        </w:rPr>
        <w:lastRenderedPageBreak/>
        <w:t>Στηρίζουμε τη συγκέντρωση διαμαρτυρίας την Τρίτη 27 Οκτωβρίου, στις 11:30, στη Διεύθυνση Π.Ε. Ανατολικής Αττικής.</w:t>
      </w:r>
    </w:p>
    <w:p w:rsidR="00260A7D" w:rsidRDefault="00FC5C52" w:rsidP="0081584D">
      <w:pPr>
        <w:ind w:firstLine="720"/>
        <w:jc w:val="both"/>
        <w:rPr>
          <w:rFonts w:ascii="Arial" w:hAnsi="Arial" w:cs="Arial"/>
          <w:b/>
          <w:bCs/>
          <w:sz w:val="24"/>
          <w:szCs w:val="24"/>
        </w:rPr>
      </w:pPr>
      <w:r w:rsidRPr="00FC5C52">
        <w:rPr>
          <w:rFonts w:ascii="Arial" w:hAnsi="Arial" w:cs="Arial"/>
          <w:b/>
          <w:bCs/>
          <w:sz w:val="24"/>
          <w:szCs w:val="24"/>
        </w:rPr>
        <w:t>Κάτω τα χέρια από τους εκπαιδευτικούς! Ασφαλή σχολεία για όλα τα παιδιά!</w:t>
      </w:r>
    </w:p>
    <w:p w:rsidR="006328E0" w:rsidRDefault="006328E0" w:rsidP="00FC5C52">
      <w:pPr>
        <w:jc w:val="both"/>
        <w:rPr>
          <w:rFonts w:ascii="Arial" w:hAnsi="Arial" w:cs="Arial"/>
          <w:b/>
          <w:bCs/>
          <w:sz w:val="24"/>
          <w:szCs w:val="24"/>
        </w:rPr>
      </w:pPr>
    </w:p>
    <w:p w:rsidR="006328E0" w:rsidRDefault="006328E0" w:rsidP="00FC5C52">
      <w:pPr>
        <w:jc w:val="both"/>
        <w:rPr>
          <w:rFonts w:ascii="Arial" w:hAnsi="Arial" w:cs="Arial"/>
          <w:b/>
          <w:bCs/>
          <w:sz w:val="24"/>
          <w:szCs w:val="24"/>
        </w:rPr>
      </w:pPr>
    </w:p>
    <w:p w:rsidR="006328E0" w:rsidRPr="00FC5C52" w:rsidRDefault="006328E0" w:rsidP="00FC5C52">
      <w:pPr>
        <w:jc w:val="both"/>
        <w:rPr>
          <w:rFonts w:ascii="Arial" w:hAnsi="Arial" w:cs="Arial"/>
          <w:b/>
          <w:bCs/>
          <w:sz w:val="24"/>
          <w:szCs w:val="24"/>
        </w:rPr>
      </w:pPr>
      <w:r w:rsidRPr="006328E0">
        <w:rPr>
          <w:rFonts w:ascii="Arial" w:hAnsi="Arial" w:cs="Arial"/>
          <w:b/>
          <w:bCs/>
          <w:noProof/>
          <w:sz w:val="24"/>
          <w:szCs w:val="24"/>
          <w:lang w:eastAsia="el-GR"/>
        </w:rPr>
        <w:drawing>
          <wp:inline distT="0" distB="0" distL="0" distR="0">
            <wp:extent cx="5256530" cy="2229485"/>
            <wp:effectExtent l="19050" t="0" r="1270" b="0"/>
            <wp:docPr id="1" name="Εικόνα 1" descr="C:\Users\doe11\Desktop\S021023590_2607151327000_00001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e11\Desktop\S021023590_2607151327000_00001_edited.jpg"/>
                    <pic:cNvPicPr>
                      <a:picLocks noChangeAspect="1" noChangeArrowheads="1"/>
                    </pic:cNvPicPr>
                  </pic:nvPicPr>
                  <pic:blipFill>
                    <a:blip r:embed="rId5" cstate="print"/>
                    <a:srcRect/>
                    <a:stretch>
                      <a:fillRect/>
                    </a:stretch>
                  </pic:blipFill>
                  <pic:spPr bwMode="auto">
                    <a:xfrm>
                      <a:off x="0" y="0"/>
                      <a:ext cx="5256530" cy="2229485"/>
                    </a:xfrm>
                    <a:prstGeom prst="rect">
                      <a:avLst/>
                    </a:prstGeom>
                    <a:noFill/>
                    <a:ln w="9525">
                      <a:noFill/>
                      <a:miter lim="800000"/>
                      <a:headEnd/>
                      <a:tailEnd/>
                    </a:ln>
                  </pic:spPr>
                </pic:pic>
              </a:graphicData>
            </a:graphic>
          </wp:inline>
        </w:drawing>
      </w:r>
    </w:p>
    <w:sectPr w:rsidR="006328E0" w:rsidRPr="00FC5C52" w:rsidSect="00DF5C3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ndara">
    <w:panose1 w:val="020E0502030303020204"/>
    <w:charset w:val="A1"/>
    <w:family w:val="swiss"/>
    <w:pitch w:val="variable"/>
    <w:sig w:usb0="A00002EF" w:usb1="4000A4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B521C5"/>
    <w:rsid w:val="0006391E"/>
    <w:rsid w:val="00260A7D"/>
    <w:rsid w:val="00494E5A"/>
    <w:rsid w:val="004B1F8B"/>
    <w:rsid w:val="006328E0"/>
    <w:rsid w:val="0081584D"/>
    <w:rsid w:val="0086746F"/>
    <w:rsid w:val="008F1017"/>
    <w:rsid w:val="00A919EC"/>
    <w:rsid w:val="00B521C5"/>
    <w:rsid w:val="00C337CC"/>
    <w:rsid w:val="00DF5C3F"/>
    <w:rsid w:val="00FC5C5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C3F"/>
  </w:style>
  <w:style w:type="paragraph" w:styleId="1">
    <w:name w:val="heading 1"/>
    <w:basedOn w:val="a"/>
    <w:next w:val="a"/>
    <w:link w:val="1Char"/>
    <w:uiPriority w:val="9"/>
    <w:qFormat/>
    <w:rsid w:val="00B521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B521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B521C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B521C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B521C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B521C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521C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521C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521C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521C5"/>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B521C5"/>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B521C5"/>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B521C5"/>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B521C5"/>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B521C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521C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521C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521C5"/>
    <w:rPr>
      <w:rFonts w:eastAsiaTheme="majorEastAsia" w:cstheme="majorBidi"/>
      <w:color w:val="272727" w:themeColor="text1" w:themeTint="D8"/>
    </w:rPr>
  </w:style>
  <w:style w:type="paragraph" w:styleId="a3">
    <w:name w:val="Title"/>
    <w:basedOn w:val="a"/>
    <w:next w:val="a"/>
    <w:link w:val="Char"/>
    <w:uiPriority w:val="10"/>
    <w:qFormat/>
    <w:rsid w:val="00B521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521C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521C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521C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521C5"/>
    <w:pPr>
      <w:spacing w:before="160"/>
      <w:jc w:val="center"/>
    </w:pPr>
    <w:rPr>
      <w:i/>
      <w:iCs/>
      <w:color w:val="404040" w:themeColor="text1" w:themeTint="BF"/>
    </w:rPr>
  </w:style>
  <w:style w:type="character" w:customStyle="1" w:styleId="Char1">
    <w:name w:val="Απόσπασμα Char"/>
    <w:basedOn w:val="a0"/>
    <w:link w:val="a5"/>
    <w:uiPriority w:val="29"/>
    <w:rsid w:val="00B521C5"/>
    <w:rPr>
      <w:i/>
      <w:iCs/>
      <w:color w:val="404040" w:themeColor="text1" w:themeTint="BF"/>
    </w:rPr>
  </w:style>
  <w:style w:type="paragraph" w:styleId="a6">
    <w:name w:val="List Paragraph"/>
    <w:basedOn w:val="a"/>
    <w:uiPriority w:val="34"/>
    <w:qFormat/>
    <w:rsid w:val="00B521C5"/>
    <w:pPr>
      <w:ind w:left="720"/>
      <w:contextualSpacing/>
    </w:pPr>
  </w:style>
  <w:style w:type="character" w:styleId="a7">
    <w:name w:val="Intense Emphasis"/>
    <w:basedOn w:val="a0"/>
    <w:uiPriority w:val="21"/>
    <w:qFormat/>
    <w:rsid w:val="00B521C5"/>
    <w:rPr>
      <w:i/>
      <w:iCs/>
      <w:color w:val="2F5496" w:themeColor="accent1" w:themeShade="BF"/>
    </w:rPr>
  </w:style>
  <w:style w:type="paragraph" w:styleId="a8">
    <w:name w:val="Intense Quote"/>
    <w:basedOn w:val="a"/>
    <w:next w:val="a"/>
    <w:link w:val="Char2"/>
    <w:uiPriority w:val="30"/>
    <w:qFormat/>
    <w:rsid w:val="00B521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εισαγωγικό Char"/>
    <w:basedOn w:val="a0"/>
    <w:link w:val="a8"/>
    <w:uiPriority w:val="30"/>
    <w:rsid w:val="00B521C5"/>
    <w:rPr>
      <w:i/>
      <w:iCs/>
      <w:color w:val="2F5496" w:themeColor="accent1" w:themeShade="BF"/>
    </w:rPr>
  </w:style>
  <w:style w:type="character" w:styleId="a9">
    <w:name w:val="Intense Reference"/>
    <w:basedOn w:val="a0"/>
    <w:uiPriority w:val="32"/>
    <w:qFormat/>
    <w:rsid w:val="00B521C5"/>
    <w:rPr>
      <w:b/>
      <w:bCs/>
      <w:smallCaps/>
      <w:color w:val="2F5496" w:themeColor="accent1" w:themeShade="BF"/>
      <w:spacing w:val="5"/>
    </w:rPr>
  </w:style>
  <w:style w:type="paragraph" w:styleId="Web">
    <w:name w:val="Normal (Web)"/>
    <w:basedOn w:val="a"/>
    <w:uiPriority w:val="99"/>
    <w:rsid w:val="006328E0"/>
    <w:pPr>
      <w:spacing w:before="100" w:beforeAutospacing="1" w:after="100" w:afterAutospacing="1" w:line="240" w:lineRule="auto"/>
    </w:pPr>
    <w:rPr>
      <w:rFonts w:ascii="Arial Unicode MS" w:eastAsia="Arial Unicode MS" w:hAnsi="Arial Unicode MS" w:cs="Arial Unicode MS"/>
      <w:kern w:val="0"/>
      <w:sz w:val="24"/>
      <w:szCs w:val="24"/>
      <w:lang w:val="en-GB"/>
    </w:rPr>
  </w:style>
  <w:style w:type="paragraph" w:styleId="aa">
    <w:name w:val="Balloon Text"/>
    <w:basedOn w:val="a"/>
    <w:link w:val="Char3"/>
    <w:uiPriority w:val="99"/>
    <w:semiHidden/>
    <w:unhideWhenUsed/>
    <w:rsid w:val="006328E0"/>
    <w:pPr>
      <w:spacing w:after="0" w:line="240" w:lineRule="auto"/>
    </w:pPr>
    <w:rPr>
      <w:rFonts w:ascii="Tahoma" w:hAnsi="Tahoma" w:cs="Tahoma"/>
      <w:sz w:val="16"/>
      <w:szCs w:val="16"/>
    </w:rPr>
  </w:style>
  <w:style w:type="character" w:customStyle="1" w:styleId="Char3">
    <w:name w:val="Κείμενο πλαισίου Char"/>
    <w:basedOn w:val="a0"/>
    <w:link w:val="aa"/>
    <w:uiPriority w:val="99"/>
    <w:semiHidden/>
    <w:rsid w:val="006328E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305</Words>
  <Characters>1653</Characters>
  <Application>Microsoft Office Word</Application>
  <DocSecurity>0</DocSecurity>
  <Lines>13</Lines>
  <Paragraphs>3</Paragraphs>
  <ScaleCrop>false</ScaleCrop>
  <Company/>
  <LinksUpToDate>false</LinksUpToDate>
  <CharactersWithSpaces>1955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Νικόλας Βουρδουμπάς</dc:creator>
  <cp:lastModifiedBy>doe12</cp:lastModifiedBy>
  <cp:revision>3</cp:revision>
  <dcterms:created xsi:type="dcterms:W3CDTF">2026-10-26T11:41:00Z</dcterms:created>
  <dcterms:modified xsi:type="dcterms:W3CDTF">2026-10-26T11:54:00Z</dcterms:modified>
</cp:coreProperties>
</file>