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63D5B" w:rsidRPr="00DD6F5C" w:rsidTr="00102649">
        <w:tc>
          <w:tcPr>
            <w:tcW w:w="9648" w:type="dxa"/>
            <w:tcBorders>
              <w:top w:val="nil"/>
              <w:bottom w:val="nil"/>
            </w:tcBorders>
          </w:tcPr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63D5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65F4D84" wp14:editId="712DAECC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363D5B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63D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363D5B" w:rsidRPr="00363D5B" w:rsidRDefault="00363D5B" w:rsidP="00363D5B">
      <w:pPr>
        <w:suppressAutoHyphens/>
        <w:spacing w:after="0"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363D5B" w:rsidRPr="00363D5B" w:rsidRDefault="00363D5B" w:rsidP="00363D5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D6F5C">
        <w:rPr>
          <w:rFonts w:ascii="Times New Roman" w:eastAsia="Times New Roman" w:hAnsi="Times New Roman" w:cs="Times New Roman"/>
          <w:color w:val="000000"/>
          <w:lang w:eastAsia="el-GR"/>
        </w:rPr>
        <w:t xml:space="preserve">       </w:t>
      </w:r>
      <w:r w:rsidRPr="00363D5B">
        <w:rPr>
          <w:rFonts w:ascii="Times New Roman" w:eastAsia="Times New Roman" w:hAnsi="Times New Roman" w:cs="Times New Roman"/>
          <w:color w:val="000000"/>
          <w:lang w:eastAsia="el-GR"/>
        </w:rPr>
        <w:t xml:space="preserve">ΠΕΙΡΑΙΑΣ </w:t>
      </w:r>
      <w:r w:rsidR="00DD6F5C" w:rsidRPr="00DD6F5C">
        <w:rPr>
          <w:rFonts w:ascii="Times New Roman" w:eastAsia="Times New Roman" w:hAnsi="Times New Roman" w:cs="Times New Roman"/>
          <w:color w:val="000000"/>
          <w:lang w:eastAsia="el-GR"/>
        </w:rPr>
        <w:t>21</w:t>
      </w:r>
      <w:r w:rsidR="00E347D9">
        <w:rPr>
          <w:rFonts w:ascii="Times New Roman" w:eastAsia="Times New Roman" w:hAnsi="Times New Roman" w:cs="Times New Roman"/>
          <w:color w:val="000000"/>
          <w:lang w:eastAsia="el-GR"/>
        </w:rPr>
        <w:t>/</w:t>
      </w:r>
      <w:r w:rsidR="00DD6F5C" w:rsidRPr="00DD6F5C">
        <w:rPr>
          <w:rFonts w:ascii="Times New Roman" w:eastAsia="Times New Roman" w:hAnsi="Times New Roman" w:cs="Times New Roman"/>
          <w:color w:val="000000"/>
          <w:lang w:eastAsia="el-GR"/>
        </w:rPr>
        <w:t>05</w:t>
      </w:r>
      <w:r w:rsidR="00E347D9">
        <w:rPr>
          <w:rFonts w:ascii="Times New Roman" w:eastAsia="Times New Roman" w:hAnsi="Times New Roman" w:cs="Times New Roman"/>
          <w:color w:val="000000"/>
          <w:lang w:eastAsia="el-GR"/>
        </w:rPr>
        <w:t>/2022</w:t>
      </w:r>
      <w:r>
        <w:rPr>
          <w:rFonts w:ascii="Times New Roman" w:eastAsia="Times New Roman" w:hAnsi="Times New Roman" w:cs="Times New Roman"/>
          <w:color w:val="000000"/>
          <w:lang w:eastAsia="el-GR"/>
        </w:rPr>
        <w:t>, Α.Π:</w:t>
      </w:r>
      <w:r w:rsidR="00DD6F5C" w:rsidRPr="00DD6F5C">
        <w:rPr>
          <w:rFonts w:ascii="Times New Roman" w:eastAsia="Times New Roman" w:hAnsi="Times New Roman" w:cs="Times New Roman"/>
          <w:color w:val="000000"/>
          <w:lang w:eastAsia="el-GR"/>
        </w:rPr>
        <w:t xml:space="preserve"> 45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Pr="00363D5B">
        <w:rPr>
          <w:rFonts w:ascii="Times New Roman" w:eastAsia="Times New Roman" w:hAnsi="Times New Roman" w:cs="Times New Roman"/>
          <w:b/>
          <w:lang w:eastAsia="el-GR"/>
        </w:rPr>
        <w:t xml:space="preserve">  </w:t>
      </w:r>
    </w:p>
    <w:p w:rsidR="00363D5B" w:rsidRPr="00363D5B" w:rsidRDefault="00363D5B" w:rsidP="00363D5B">
      <w:pPr>
        <w:tabs>
          <w:tab w:val="left" w:pos="284"/>
        </w:tabs>
        <w:suppressAutoHyphens/>
        <w:spacing w:after="0" w:line="12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63D5B" w:rsidRPr="00363D5B" w:rsidRDefault="00DD6F5C" w:rsidP="00363D5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ΠΡΟΣ: </w:t>
      </w:r>
      <w:r w:rsidR="00363D5B" w:rsidRPr="00363D5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ΜΕΛΗ ΤΟΥ ΣΥΛΛΟΓΟΥ</w:t>
      </w:r>
    </w:p>
    <w:p w:rsidR="00363D5B" w:rsidRPr="00363D5B" w:rsidRDefault="00363D5B" w:rsidP="00363D5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327996" w:rsidRPr="00327996" w:rsidRDefault="001540E9" w:rsidP="00033FA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Θέμα: </w:t>
      </w:r>
      <w:r w:rsidR="00E347D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Πρόσκληση στη Β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΄ Τακτική Γενική Συνέλευση </w:t>
      </w:r>
      <w:r w:rsid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και 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τις </w:t>
      </w:r>
      <w:r w:rsid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εκλογές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033FA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για την ανάδειξη των αντιπροσώπων του Συλλόγου στην 91</w:t>
      </w:r>
      <w:r w:rsidR="00033FAD" w:rsidRPr="00033FA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el-GR"/>
        </w:rPr>
        <w:t>η</w:t>
      </w:r>
      <w:r w:rsidR="00033FA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Γενική Συνέλευση της ΔΟΕ</w:t>
      </w:r>
    </w:p>
    <w:p w:rsidR="001540E9" w:rsidRDefault="001540E9" w:rsidP="001540E9">
      <w:pPr>
        <w:tabs>
          <w:tab w:val="left" w:pos="284"/>
        </w:tabs>
        <w:spacing w:after="100" w:line="12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</w:p>
    <w:p w:rsidR="006109EC" w:rsidRPr="00363D5B" w:rsidRDefault="001540E9" w:rsidP="001540E9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proofErr w:type="spellStart"/>
      <w:r w:rsidR="006109EC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Συναδέλφισσες</w:t>
      </w:r>
      <w:proofErr w:type="spellEnd"/>
      <w:r w:rsidR="006109EC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, </w:t>
      </w:r>
      <w:r w:rsidR="00330601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συνάδελφοι,</w:t>
      </w:r>
    </w:p>
    <w:p w:rsidR="00E511CC" w:rsidRPr="001540E9" w:rsidRDefault="00E511CC" w:rsidP="00E6405C">
      <w:pPr>
        <w:tabs>
          <w:tab w:val="left" w:pos="284"/>
        </w:tabs>
        <w:spacing w:after="10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C42876">
        <w:rPr>
          <w:rFonts w:ascii="Times New Roman" w:eastAsia="Calibri" w:hAnsi="Times New Roman" w:cs="Times New Roman"/>
          <w:sz w:val="26"/>
          <w:szCs w:val="26"/>
        </w:rPr>
        <w:t>Για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47D9">
        <w:rPr>
          <w:rFonts w:ascii="Times New Roman" w:eastAsia="Calibri" w:hAnsi="Times New Roman" w:cs="Times New Roman"/>
          <w:sz w:val="26"/>
          <w:szCs w:val="26"/>
        </w:rPr>
        <w:t xml:space="preserve">μία ακόμα φορά, η Διεύθυνση Εκπαίδευσης Πειραιά, </w:t>
      </w:r>
      <w:r w:rsidR="006F5842">
        <w:rPr>
          <w:rFonts w:ascii="Times New Roman" w:eastAsia="Calibri" w:hAnsi="Times New Roman" w:cs="Times New Roman"/>
          <w:sz w:val="26"/>
          <w:szCs w:val="26"/>
        </w:rPr>
        <w:t>με βάση</w:t>
      </w:r>
      <w:r w:rsidR="00E347D9">
        <w:rPr>
          <w:rFonts w:ascii="Times New Roman" w:eastAsia="Calibri" w:hAnsi="Times New Roman" w:cs="Times New Roman"/>
          <w:sz w:val="26"/>
          <w:szCs w:val="26"/>
        </w:rPr>
        <w:t xml:space="preserve"> τον αντεργατικό νόμο Χατζηδάκη,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 δεν έδωσε άδεια μίας ημέρας στα μέλη του </w:t>
      </w:r>
      <w:r w:rsidR="001540E9">
        <w:rPr>
          <w:rFonts w:ascii="Times New Roman" w:eastAsia="Calibri" w:hAnsi="Times New Roman" w:cs="Times New Roman"/>
          <w:sz w:val="26"/>
          <w:szCs w:val="26"/>
        </w:rPr>
        <w:t>Σ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υλλόγου μας για τη διευκόλυνση </w:t>
      </w:r>
      <w:r w:rsidR="00E347D9">
        <w:rPr>
          <w:rFonts w:ascii="Times New Roman" w:eastAsia="Calibri" w:hAnsi="Times New Roman" w:cs="Times New Roman"/>
          <w:sz w:val="26"/>
          <w:szCs w:val="26"/>
        </w:rPr>
        <w:t xml:space="preserve">της συμμετοχής τους στην </w:t>
      </w:r>
      <w:r w:rsidR="00327996">
        <w:rPr>
          <w:rFonts w:ascii="Times New Roman" w:eastAsia="Calibri" w:hAnsi="Times New Roman" w:cs="Times New Roman"/>
          <w:sz w:val="26"/>
          <w:szCs w:val="26"/>
        </w:rPr>
        <w:t xml:space="preserve">Τακτική Γενική Συνέλευσή του </w:t>
      </w:r>
      <w:r w:rsidRPr="00C42876">
        <w:rPr>
          <w:rFonts w:ascii="Times New Roman" w:eastAsia="Calibri" w:hAnsi="Times New Roman" w:cs="Times New Roman"/>
          <w:sz w:val="26"/>
          <w:szCs w:val="26"/>
        </w:rPr>
        <w:t xml:space="preserve">και αντίστοιχα των </w:t>
      </w:r>
      <w:r w:rsidR="00327996">
        <w:rPr>
          <w:rFonts w:ascii="Times New Roman" w:eastAsia="Calibri" w:hAnsi="Times New Roman" w:cs="Times New Roman"/>
          <w:sz w:val="26"/>
          <w:szCs w:val="26"/>
        </w:rPr>
        <w:t>εκλογών</w:t>
      </w:r>
      <w:r w:rsidR="00E347D9">
        <w:rPr>
          <w:rFonts w:ascii="Times New Roman" w:eastAsia="Calibri" w:hAnsi="Times New Roman" w:cs="Times New Roman"/>
          <w:sz w:val="26"/>
          <w:szCs w:val="26"/>
        </w:rPr>
        <w:t xml:space="preserve"> για την ανάδειξη των αντιπροσώπων </w:t>
      </w:r>
      <w:r w:rsidR="006F5842">
        <w:rPr>
          <w:rFonts w:ascii="Times New Roman" w:eastAsia="Calibri" w:hAnsi="Times New Roman" w:cs="Times New Roman"/>
          <w:sz w:val="26"/>
          <w:szCs w:val="26"/>
        </w:rPr>
        <w:t xml:space="preserve">του </w:t>
      </w:r>
      <w:r w:rsidR="00E347D9">
        <w:rPr>
          <w:rFonts w:ascii="Times New Roman" w:eastAsia="Calibri" w:hAnsi="Times New Roman" w:cs="Times New Roman"/>
          <w:sz w:val="26"/>
          <w:szCs w:val="26"/>
        </w:rPr>
        <w:t>στην 91</w:t>
      </w:r>
      <w:r w:rsidR="00E347D9" w:rsidRPr="00E347D9">
        <w:rPr>
          <w:rFonts w:ascii="Times New Roman" w:eastAsia="Calibri" w:hAnsi="Times New Roman" w:cs="Times New Roman"/>
          <w:sz w:val="26"/>
          <w:szCs w:val="26"/>
          <w:vertAlign w:val="superscript"/>
        </w:rPr>
        <w:t>η</w:t>
      </w:r>
      <w:r w:rsidR="00E347D9">
        <w:rPr>
          <w:rFonts w:ascii="Times New Roman" w:eastAsia="Calibri" w:hAnsi="Times New Roman" w:cs="Times New Roman"/>
          <w:sz w:val="26"/>
          <w:szCs w:val="26"/>
        </w:rPr>
        <w:t xml:space="preserve"> Γενική Συνέλευση της Ομοσπονδίας.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 Η πρακτική </w:t>
      </w:r>
      <w:r w:rsidR="00E347D9">
        <w:rPr>
          <w:rFonts w:ascii="Times New Roman" w:eastAsia="Calibri" w:hAnsi="Times New Roman" w:cs="Times New Roman"/>
          <w:sz w:val="26"/>
          <w:szCs w:val="26"/>
        </w:rPr>
        <w:t xml:space="preserve">αυτή 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έχει ακολουθηθεί σε όλες τις Διευθύνσεις Εκπαίδευσης της χώρας. Πρόκειται </w:t>
      </w:r>
      <w:r w:rsidR="002F03BB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για</w:t>
      </w:r>
      <w:r w:rsidR="002F03BB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μία ακόμα απόδειξη ότι στόχος 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της κυβέρνησης</w:t>
      </w:r>
      <w:r w:rsidR="00033FA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με την εφαρμογή του νόμου Χατζηδάκη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είναι η </w:t>
      </w:r>
      <w:r w:rsidR="002F03BB"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αποδυνάμωση</w:t>
      </w:r>
      <w:r w:rsidR="0056011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-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διάλυση των </w:t>
      </w:r>
      <w:r w:rsidR="003D0254"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σωματείων</w:t>
      </w:r>
      <w:r w:rsidR="00E347D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και</w:t>
      </w:r>
      <w:r w:rsidR="0056011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η παρεμπόδιση των συλλογικών διαδικασιών και αγώνων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.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</w:p>
    <w:p w:rsidR="00E347D9" w:rsidRDefault="001D2A8D" w:rsidP="00E6405C">
      <w:pPr>
        <w:tabs>
          <w:tab w:val="left" w:pos="284"/>
        </w:tabs>
        <w:spacing w:after="100" w:line="276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Με βάση αυτή την εξέ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λιξη</w:t>
      </w:r>
      <w:r w:rsidR="00E511CC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το Δ.Σ. του Συλλόγου μας, αποφάσισε </w:t>
      </w:r>
      <w:r w:rsidR="00E511CC" w:rsidRPr="00C42876">
        <w:rPr>
          <w:rFonts w:ascii="Times New Roman" w:eastAsia="Calibri" w:hAnsi="Times New Roman" w:cs="Times New Roman"/>
          <w:sz w:val="26"/>
          <w:szCs w:val="26"/>
        </w:rPr>
        <w:t xml:space="preserve">η </w:t>
      </w:r>
      <w:r w:rsidR="00E347D9">
        <w:rPr>
          <w:rFonts w:ascii="Times New Roman" w:eastAsia="Calibri" w:hAnsi="Times New Roman" w:cs="Times New Roman"/>
          <w:b/>
          <w:sz w:val="26"/>
          <w:szCs w:val="26"/>
        </w:rPr>
        <w:t>Β</w:t>
      </w:r>
      <w:r w:rsidR="00E511CC" w:rsidRPr="001540E9">
        <w:rPr>
          <w:rFonts w:ascii="Times New Roman" w:eastAsia="Calibri" w:hAnsi="Times New Roman" w:cs="Times New Roman"/>
          <w:b/>
          <w:sz w:val="26"/>
          <w:szCs w:val="26"/>
        </w:rPr>
        <w:t>΄ Τακτική Γενική Συνέλευση του Συλλόγου</w:t>
      </w:r>
      <w:r w:rsidR="00E511CC" w:rsidRPr="00C42876">
        <w:rPr>
          <w:rFonts w:ascii="Times New Roman" w:eastAsia="Calibri" w:hAnsi="Times New Roman" w:cs="Times New Roman"/>
          <w:sz w:val="26"/>
          <w:szCs w:val="26"/>
        </w:rPr>
        <w:t xml:space="preserve"> μας να γίνει την </w:t>
      </w:r>
      <w:r w:rsidR="00E347D9">
        <w:rPr>
          <w:rFonts w:ascii="Times New Roman" w:eastAsia="Calibri" w:hAnsi="Times New Roman" w:cs="Times New Roman"/>
          <w:b/>
          <w:sz w:val="26"/>
          <w:szCs w:val="26"/>
        </w:rPr>
        <w:t>Τετάρτη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347D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347D9">
        <w:rPr>
          <w:rFonts w:ascii="Times New Roman" w:eastAsia="Calibri" w:hAnsi="Times New Roman" w:cs="Times New Roman"/>
          <w:b/>
          <w:sz w:val="26"/>
          <w:szCs w:val="26"/>
        </w:rPr>
        <w:t>Ιουνίου 2022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>, στις 17.00, στο 36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ο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Δημοτικό Σχολείο Πειραιά, </w:t>
      </w:r>
      <w:r w:rsidR="003D0254" w:rsidRPr="00C42876">
        <w:rPr>
          <w:rFonts w:ascii="Times New Roman" w:eastAsia="Calibri" w:hAnsi="Times New Roman" w:cs="Times New Roman"/>
          <w:sz w:val="26"/>
          <w:szCs w:val="26"/>
        </w:rPr>
        <w:t>και ο</w:t>
      </w:r>
      <w:r w:rsidR="00E511CC" w:rsidRPr="00C42876">
        <w:rPr>
          <w:rFonts w:ascii="Times New Roman" w:hAnsi="Times New Roman" w:cs="Times New Roman"/>
          <w:sz w:val="26"/>
          <w:szCs w:val="26"/>
        </w:rPr>
        <w:t xml:space="preserve">ι εκλογές για την ανάδειξη των αντιπροσώπων </w:t>
      </w:r>
      <w:r w:rsidR="00E347D9">
        <w:rPr>
          <w:rFonts w:ascii="Times New Roman" w:hAnsi="Times New Roman" w:cs="Times New Roman"/>
          <w:sz w:val="26"/>
          <w:szCs w:val="26"/>
        </w:rPr>
        <w:t>στην 91</w:t>
      </w:r>
      <w:r w:rsidR="00E347D9" w:rsidRPr="00E347D9">
        <w:rPr>
          <w:rFonts w:ascii="Times New Roman" w:hAnsi="Times New Roman" w:cs="Times New Roman"/>
          <w:sz w:val="26"/>
          <w:szCs w:val="26"/>
          <w:vertAlign w:val="superscript"/>
        </w:rPr>
        <w:t>η</w:t>
      </w:r>
      <w:r w:rsidR="00E347D9">
        <w:rPr>
          <w:rFonts w:ascii="Times New Roman" w:hAnsi="Times New Roman" w:cs="Times New Roman"/>
          <w:sz w:val="26"/>
          <w:szCs w:val="26"/>
        </w:rPr>
        <w:t xml:space="preserve"> Γενική Συνέλευση</w:t>
      </w:r>
      <w:r w:rsidR="003D0254" w:rsidRPr="00C42876">
        <w:rPr>
          <w:rFonts w:ascii="Times New Roman" w:hAnsi="Times New Roman" w:cs="Times New Roman"/>
          <w:sz w:val="26"/>
          <w:szCs w:val="26"/>
        </w:rPr>
        <w:t xml:space="preserve"> </w:t>
      </w:r>
      <w:r w:rsidR="00E347D9">
        <w:rPr>
          <w:rFonts w:ascii="Times New Roman" w:hAnsi="Times New Roman" w:cs="Times New Roman"/>
          <w:sz w:val="26"/>
          <w:szCs w:val="26"/>
        </w:rPr>
        <w:t>της ΔΟΕ</w:t>
      </w:r>
      <w:r w:rsidR="003D0254" w:rsidRPr="00C42876">
        <w:rPr>
          <w:rFonts w:ascii="Times New Roman" w:hAnsi="Times New Roman" w:cs="Times New Roman"/>
          <w:sz w:val="26"/>
          <w:szCs w:val="26"/>
        </w:rPr>
        <w:t xml:space="preserve"> ν</w:t>
      </w:r>
      <w:r w:rsidR="00E511CC" w:rsidRPr="00C42876">
        <w:rPr>
          <w:rFonts w:ascii="Times New Roman" w:hAnsi="Times New Roman" w:cs="Times New Roman"/>
          <w:sz w:val="26"/>
          <w:szCs w:val="26"/>
        </w:rPr>
        <w:t xml:space="preserve">α γίνουν την </w:t>
      </w:r>
      <w:r w:rsidR="00E511CC" w:rsidRPr="00C42876">
        <w:rPr>
          <w:rFonts w:ascii="Times New Roman" w:hAnsi="Times New Roman" w:cs="Times New Roman"/>
          <w:sz w:val="26"/>
          <w:szCs w:val="26"/>
          <w:u w:val="single"/>
        </w:rPr>
        <w:t>επόμενη ημέρα</w:t>
      </w:r>
      <w:r w:rsidR="00E511CC" w:rsidRPr="00C42876">
        <w:rPr>
          <w:rFonts w:ascii="Times New Roman" w:hAnsi="Times New Roman" w:cs="Times New Roman"/>
          <w:sz w:val="26"/>
          <w:szCs w:val="26"/>
        </w:rPr>
        <w:t xml:space="preserve">, </w:t>
      </w:r>
      <w:r w:rsidR="00E347D9">
        <w:rPr>
          <w:rFonts w:ascii="Times New Roman" w:eastAsia="Calibri" w:hAnsi="Times New Roman" w:cs="Times New Roman"/>
          <w:b/>
          <w:sz w:val="26"/>
          <w:szCs w:val="26"/>
        </w:rPr>
        <w:t>Πέμπτη 2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347D9">
        <w:rPr>
          <w:rFonts w:ascii="Times New Roman" w:eastAsia="Calibri" w:hAnsi="Times New Roman" w:cs="Times New Roman"/>
          <w:b/>
          <w:sz w:val="26"/>
          <w:szCs w:val="26"/>
        </w:rPr>
        <w:t>Ιουνίου 2022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>, από τις 13.30 έως τις 17.30</w:t>
      </w:r>
      <w:r w:rsidR="00E347D9">
        <w:rPr>
          <w:rFonts w:ascii="Times New Roman" w:eastAsia="Calibri" w:hAnsi="Times New Roman" w:cs="Times New Roman"/>
          <w:sz w:val="26"/>
          <w:szCs w:val="26"/>
        </w:rPr>
        <w:t>, σε δύο εκλογικά τμήματα για τη διευκόλυνση των συναδέλφων.</w:t>
      </w:r>
    </w:p>
    <w:p w:rsidR="00BC7377" w:rsidRPr="009A13A7" w:rsidRDefault="00BC7377" w:rsidP="00E6405C">
      <w:pPr>
        <w:tabs>
          <w:tab w:val="left" w:pos="284"/>
        </w:tabs>
        <w:spacing w:after="100" w:line="276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Η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κατάθεση ψηφοδελτίων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μεμονωμένων υποψηφίων ή παρατάξεων θα μπορεί να γίνει στο Δ.Σ. του συλλόγου </w:t>
      </w:r>
      <w:r w:rsid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μέχρι τη</w:t>
      </w: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Δευτέρα</w:t>
      </w: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E347D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30/05/2022</w:t>
      </w: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.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Τα ψηφοδέλτια θα επικυρωθούν από τη συνεδρίαση του Διοικητικού Συμβουλίου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 συγκεκριμένη ημέρα και ώρα 19.00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στο</w:t>
      </w:r>
      <w:r w:rsidR="009A13A7" w:rsidRP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15</w:t>
      </w:r>
      <w:r w:rsidR="009A13A7" w:rsidRPr="009A13A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9A13A7" w:rsidRP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>Δ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  <w:r w:rsid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>Σχ</w:t>
      </w:r>
      <w:proofErr w:type="spellEnd"/>
      <w:r w:rsid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>. Πειραιά.</w:t>
      </w:r>
    </w:p>
    <w:p w:rsidR="003D0254" w:rsidRPr="00C42876" w:rsidRDefault="003D0254" w:rsidP="00363D5B">
      <w:pPr>
        <w:tabs>
          <w:tab w:val="left" w:pos="284"/>
        </w:tabs>
        <w:spacing w:after="100" w:line="12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3D0254" w:rsidRPr="00C42876" w:rsidRDefault="00DD6F5C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Β</w:t>
      </w:r>
      <w:r w:rsid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΄ </w:t>
      </w:r>
      <w:r w:rsidR="003D0254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ΤΑΚΤΙΚΗ ΓΕΝΙΚΗ ΣΥΝΕΛΕΥΣΗ</w:t>
      </w:r>
    </w:p>
    <w:p w:rsidR="00BC7377" w:rsidRPr="00C42876" w:rsidRDefault="00033FAD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Τετάρτη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1 Ιουνίου 2022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, 17.00, 36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el-GR"/>
        </w:rPr>
        <w:t>ο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Δημοτικό Σχολείο Πειραιά</w:t>
      </w:r>
    </w:p>
    <w:p w:rsidR="00BC7377" w:rsidRPr="00C42876" w:rsidRDefault="00BC7377" w:rsidP="00363D5B">
      <w:pPr>
        <w:tabs>
          <w:tab w:val="left" w:pos="284"/>
        </w:tabs>
        <w:spacing w:after="10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3D0254" w:rsidRPr="00C42876" w:rsidRDefault="003D0254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Η Ημερήσια Διάταξη της Γενικής Συνέλευσης έχει ως εξής:</w:t>
      </w:r>
    </w:p>
    <w:p w:rsidR="003D0254" w:rsidRPr="00C42876" w:rsidRDefault="002B5D0D" w:rsidP="00C42876">
      <w:pPr>
        <w:tabs>
          <w:tab w:val="left" w:pos="284"/>
          <w:tab w:val="left" w:pos="540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Α.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Εκλογή προεδρείου γενικής συνέλευσης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3D0254" w:rsidRPr="00C42876" w:rsidRDefault="002B5D0D" w:rsidP="00033FAD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Β. </w:t>
      </w:r>
      <w:r w:rsidR="00033FAD">
        <w:rPr>
          <w:rFonts w:ascii="Times New Roman" w:eastAsia="Times New Roman" w:hAnsi="Times New Roman" w:cs="Times New Roman"/>
          <w:sz w:val="26"/>
          <w:szCs w:val="26"/>
          <w:lang w:eastAsia="el-GR"/>
        </w:rPr>
        <w:t>Εισήγηση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Προέδρου</w:t>
      </w:r>
    </w:p>
    <w:p w:rsidR="003D0254" w:rsidRPr="00C42876" w:rsidRDefault="00033FAD" w:rsidP="00C42876">
      <w:pPr>
        <w:tabs>
          <w:tab w:val="left" w:pos="284"/>
          <w:tab w:val="left" w:pos="540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Γ</w:t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Συζήτηση επί των θεμάτων της Ημερήσιας Διάταξης της 91</w:t>
      </w:r>
      <w:r w:rsidRPr="00033FA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Γενικής Συνέλευσης του κλάδου -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Το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ποθετήσεις μελών του συλλόγου</w:t>
      </w:r>
    </w:p>
    <w:p w:rsidR="00033FAD" w:rsidRDefault="00033FAD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Δ</w:t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Κατάθεση-ψήφιση προτάσεων και ψηφισμάτων από τη Γενική Συνέλευση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4947BD" w:rsidRDefault="00033FAD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Ε</w:t>
      </w:r>
      <w:r w:rsidR="004947BD">
        <w:rPr>
          <w:rFonts w:ascii="Times New Roman" w:eastAsia="Times New Roman" w:hAnsi="Times New Roman" w:cs="Times New Roman"/>
          <w:sz w:val="26"/>
          <w:szCs w:val="26"/>
          <w:lang w:eastAsia="el-GR"/>
        </w:rPr>
        <w:t>. Εκλογή εφορευτικών επιτροπών</w:t>
      </w:r>
    </w:p>
    <w:p w:rsidR="00033FAD" w:rsidRDefault="00033FAD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363D5B" w:rsidRDefault="00363D5B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511CC" w:rsidRPr="00C42876" w:rsidRDefault="00327996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lastRenderedPageBreak/>
        <w:t>ΕΚΛΟΓΕΣ</w:t>
      </w:r>
    </w:p>
    <w:p w:rsidR="0050489F" w:rsidRPr="00C42876" w:rsidRDefault="00033FAD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Πέμπτη 2</w:t>
      </w:r>
      <w:r w:rsidR="0050489F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Ιουνίου 2022</w:t>
      </w:r>
      <w:r w:rsidR="0050489F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, 13.30 έως 17.30</w:t>
      </w:r>
    </w:p>
    <w:p w:rsidR="002B5D0D" w:rsidRPr="00C42876" w:rsidRDefault="002B5D0D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Οι 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>εκλογές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θα πραγματοποιηθούν </w:t>
      </w:r>
      <w:r w:rsidRP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σε δύο εκλογικά τμήματα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033FA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για τη διευκόλυνση της </w:t>
      </w:r>
      <w:r w:rsidR="003F6B41">
        <w:rPr>
          <w:rFonts w:ascii="Times New Roman" w:eastAsia="Times New Roman" w:hAnsi="Times New Roman" w:cs="Times New Roman"/>
          <w:sz w:val="26"/>
          <w:szCs w:val="26"/>
          <w:lang w:eastAsia="el-GR"/>
        </w:rPr>
        <w:t>συμμετοχής των συναδέλφων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Οι συνάδελφοι που μετακινούνται σε πάνω από ένα σχολείο θα ψηφίσουν στο εκλογικό τμήμα με βάση το σχολείο τοποθέτησής τους. </w:t>
      </w:r>
    </w:p>
    <w:p w:rsidR="00BC7377" w:rsidRPr="006109EC" w:rsidRDefault="001540E9" w:rsidP="003F6B41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BC7377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>Οι εκλογές</w:t>
      </w:r>
      <w:r w:rsidR="00BC7377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BC7377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>θ</w:t>
      </w:r>
      <w:r w:rsidR="00BC7377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α διεξαχθούν</w:t>
      </w:r>
      <w:r w:rsidR="0050489F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:</w:t>
      </w:r>
    </w:p>
    <w:p w:rsidR="00973875" w:rsidRPr="00CD0248" w:rsidRDefault="002B5D0D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Α)</w:t>
      </w:r>
      <w:r w:rsidR="001540E9"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Στο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3F6B4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Δημοτικό Θέατρο «Ιάκωβος </w:t>
      </w:r>
      <w:proofErr w:type="spellStart"/>
      <w:r w:rsidR="003F6B4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Καμπανέλλης</w:t>
      </w:r>
      <w:proofErr w:type="spellEnd"/>
      <w:r w:rsidR="003F6B4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» στο δημαρχείο του </w:t>
      </w:r>
      <w:proofErr w:type="spellStart"/>
      <w:r w:rsidR="00CD02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Αγ.Ι.</w:t>
      </w:r>
      <w:r w:rsidR="00973875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Ρέντη</w:t>
      </w:r>
      <w:proofErr w:type="spellEnd"/>
      <w:r w:rsidR="00CD02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(</w:t>
      </w:r>
      <w:proofErr w:type="spellStart"/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Μπιχάκη</w:t>
      </w:r>
      <w:proofErr w:type="spellEnd"/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8 – </w:t>
      </w:r>
      <w:r w:rsid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δίπλα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στην πλ. </w:t>
      </w:r>
      <w:proofErr w:type="spellStart"/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Αγ.Ι.Ρέντη</w:t>
      </w:r>
      <w:proofErr w:type="spellEnd"/>
      <w:r w:rsid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– τέρμα τρόλεϊ 16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)</w:t>
      </w:r>
      <w:r w:rsidR="001D2A8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για:</w:t>
      </w:r>
    </w:p>
    <w:p w:rsidR="00973875" w:rsidRPr="00973875" w:rsidRDefault="00973875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- όλ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 τα δημοτικά και νηπιαγωγεία του δήμου </w:t>
      </w:r>
      <w:proofErr w:type="spellStart"/>
      <w:r w:rsid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Αγ.Ι.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Ρέντη</w:t>
      </w:r>
      <w:proofErr w:type="spellEnd"/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(Ειδικό, 1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6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και 1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3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7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Νηπιαγωγεία)</w:t>
      </w:r>
    </w:p>
    <w:p w:rsidR="00973875" w:rsidRPr="00973875" w:rsidRDefault="00973875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τα 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17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47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53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Σχολεία Πειραιά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8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14</w:t>
      </w:r>
      <w:r w:rsidR="00327996" w:rsidRPr="003279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54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E22948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57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 Πειραιά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7C189D" w:rsidRPr="00973875" w:rsidRDefault="00973875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τα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Δημοτικό και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Νηπιαγωγείο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Νέου Φαλήρου.</w:t>
      </w:r>
    </w:p>
    <w:p w:rsidR="007C189D" w:rsidRDefault="007C189D" w:rsidP="00363D5B">
      <w:pPr>
        <w:tabs>
          <w:tab w:val="left" w:pos="284"/>
        </w:tabs>
        <w:spacing w:after="0" w:line="120" w:lineRule="auto"/>
        <w:ind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973875" w:rsidRDefault="002B5D0D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Β) Στο 36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el-GR"/>
        </w:rPr>
        <w:t>ο</w:t>
      </w:r>
      <w:r w:rsidR="00973875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Δημοτικό Σχολείο Πειραιά</w:t>
      </w:r>
      <w:r w:rsidR="00CD02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(Αλεξάνδρου 1 &amp; Τζαβέλλα)</w:t>
      </w:r>
      <w:r w:rsidR="001D2A8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για: </w:t>
      </w:r>
    </w:p>
    <w:p w:rsidR="00E511CC" w:rsidRPr="00973875" w:rsidRDefault="00973875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</w:t>
      </w:r>
      <w:r w:rsidR="002B5D0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όλα τα δημοτικά σχολεία και νηπιαγωγεία του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κέντρου</w:t>
      </w:r>
      <w:r w:rsidR="002B5D0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Πειραιά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Καστέλας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Ειδικό Αυτιστικών,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21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28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29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36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38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Σχολεία και 15</w:t>
      </w:r>
      <w:r w:rsidR="00327996" w:rsidRPr="003279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28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36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43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45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47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Νηπιαγωγεία) </w:t>
      </w:r>
    </w:p>
    <w:p w:rsidR="00973875" w:rsidRDefault="00973875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τα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14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15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Σχολεία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Πειραιά και 4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16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 Πειραιά </w:t>
      </w:r>
    </w:p>
    <w:p w:rsidR="00973875" w:rsidRPr="00973875" w:rsidRDefault="00973875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- 1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Δημοτικό και 1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Νηπιαγωγείο Νέου Φαλήρου</w:t>
      </w:r>
    </w:p>
    <w:p w:rsidR="001540E9" w:rsidRDefault="001540E9" w:rsidP="00363D5B">
      <w:pPr>
        <w:tabs>
          <w:tab w:val="left" w:pos="284"/>
        </w:tabs>
        <w:spacing w:after="0" w:line="12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2B5D0D" w:rsidRPr="00E65AC3" w:rsidRDefault="001540E9" w:rsidP="00C42876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ab/>
      </w:r>
      <w:r w:rsidR="002B5D0D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Για τη συμμετοχή στις εκλογές απαραίτητη είναι η αστυνομική ταυτότητα.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3F6B4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Οι εργασίες της γενικής συνέλευσης και της εκλογικής διαδικασίας θα π</w:t>
      </w:r>
      <w:r w:rsidR="006F5842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ραγματοποιηθούν αποκλειστικά διά</w:t>
      </w:r>
      <w:r w:rsidR="003F6B4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ζώσης, σύμφωνα με το καταστατικό του Συλλόγου και τις αποφάσεις της Γενικής Συνέλευσης του Δεκεμβρίου 2021. </w:t>
      </w:r>
    </w:p>
    <w:p w:rsidR="00350E78" w:rsidRPr="00FD1BBE" w:rsidRDefault="003F6B41" w:rsidP="003F6B41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ab/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Υπενθυμίζουμε ότι δικαίωμα συμμετοχής στις εργασίες της γενικής συνέλευσης</w:t>
      </w:r>
      <w:r w:rsidR="0026574E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και στην εκλογική διαδικασία</w:t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έχουν </w:t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μόνο</w:t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οι συνάδελφοι που είναι μέλη του συλλόγου. </w:t>
      </w:r>
      <w:r w:rsidR="00350E78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Όσοι συνάδελφοι δεν έχουν τακτοποιήσει το θέμα της συνδρομής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τους,</w:t>
      </w:r>
      <w:r w:rsidR="00350E78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26574E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>θα υπάρχει δυνατότητα να το κάνουν και την ημέρα των εκλογών</w:t>
      </w:r>
      <w:r w:rsidR="00350E78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</w:p>
    <w:p w:rsidR="00E511CC" w:rsidRPr="00C42876" w:rsidRDefault="00825B48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Καλούμε</w:t>
      </w:r>
      <w:r w:rsidR="00E511CC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όλες και όλους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τις/</w:t>
      </w:r>
      <w:r w:rsidR="00E511CC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>τους συναδέλφους να εκτιμήσουν την κρισιμότητα της περιόδου</w:t>
      </w:r>
      <w:r w:rsidR="00500607">
        <w:rPr>
          <w:rFonts w:ascii="Times New Roman" w:eastAsia="Times New Roman" w:hAnsi="Times New Roman" w:cs="Times New Roman"/>
          <w:sz w:val="26"/>
          <w:szCs w:val="26"/>
          <w:lang w:eastAsia="el-GR"/>
        </w:rPr>
        <w:t>, ειδικά σήμερα που τα σωματεία βρίσκονται υπό διωγμό από την κυβέρνηση,</w:t>
      </w:r>
      <w:r w:rsidR="00E511CC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 να συμμετάσχουν μαζικά</w:t>
      </w:r>
      <w:r w:rsidR="003F6B4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τόσο</w:t>
      </w:r>
      <w:r w:rsidR="00E511CC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στη Γενική μας Συνέλευση </w:t>
      </w:r>
      <w:r w:rsidR="003F6B4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όσο </w:t>
      </w:r>
      <w:r w:rsidR="00E511CC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και </w:t>
      </w:r>
      <w:r w:rsidR="003F6B41">
        <w:rPr>
          <w:rFonts w:ascii="Times New Roman" w:eastAsia="Times New Roman" w:hAnsi="Times New Roman" w:cs="Times New Roman"/>
          <w:sz w:val="26"/>
          <w:szCs w:val="26"/>
          <w:lang w:eastAsia="el-GR"/>
        </w:rPr>
        <w:t>σ</w:t>
      </w:r>
      <w:r w:rsidR="00E511CC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>τις εκλογές υποστηρίζοντας έμπρακτα την υπεράσπιση</w:t>
      </w:r>
      <w:r w:rsidR="003F6B4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των ζωντανών συλλογικών διαδικασιών.</w:t>
      </w:r>
    </w:p>
    <w:p w:rsidR="002F03BB" w:rsidRPr="00C42876" w:rsidRDefault="002F03BB" w:rsidP="00363D5B">
      <w:pPr>
        <w:tabs>
          <w:tab w:val="left" w:pos="284"/>
        </w:tabs>
        <w:spacing w:after="100" w:line="12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2A8D" w:rsidRDefault="001D2A8D" w:rsidP="00C42876">
      <w:pPr>
        <w:tabs>
          <w:tab w:val="left" w:pos="284"/>
        </w:tabs>
        <w:spacing w:after="100"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ΣΤΗΡΙΖΟΥΜΕ ΤΟΝ ΣΥΛΛΟΓΟ ΜΑΣ </w:t>
      </w:r>
    </w:p>
    <w:p w:rsidR="00363D5B" w:rsidRDefault="0026574E" w:rsidP="00363D5B">
      <w:pPr>
        <w:tabs>
          <w:tab w:val="left" w:pos="284"/>
        </w:tabs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0E9">
        <w:rPr>
          <w:rFonts w:ascii="Times New Roman" w:hAnsi="Times New Roman" w:cs="Times New Roman"/>
          <w:b/>
          <w:sz w:val="26"/>
          <w:szCs w:val="26"/>
        </w:rPr>
        <w:t xml:space="preserve">ΣΥΜΜΕΤΕΧΟΥΜΕ ΜΑΖΙΚΑ ΣΤΗ ΓΕΝΙΚΗ ΣΥΝΕΛΕΥΣΗ </w:t>
      </w:r>
    </w:p>
    <w:p w:rsidR="002F03BB" w:rsidRDefault="0026574E" w:rsidP="00363D5B">
      <w:pPr>
        <w:tabs>
          <w:tab w:val="left" w:pos="284"/>
        </w:tabs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0E9">
        <w:rPr>
          <w:rFonts w:ascii="Times New Roman" w:hAnsi="Times New Roman" w:cs="Times New Roman"/>
          <w:b/>
          <w:sz w:val="26"/>
          <w:szCs w:val="26"/>
        </w:rPr>
        <w:t>ΚΑΙ ΣΤΙΣ ΕΚΛΟΓΕΣ</w:t>
      </w:r>
    </w:p>
    <w:p w:rsidR="0054707E" w:rsidRPr="00C42876" w:rsidRDefault="0054707E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48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DD6F5C" w:rsidRPr="00DD6F5C" w:rsidTr="00AB0F07">
        <w:trPr>
          <w:trHeight w:val="1060"/>
        </w:trPr>
        <w:tc>
          <w:tcPr>
            <w:tcW w:w="2557" w:type="dxa"/>
            <w:shd w:val="clear" w:color="auto" w:fill="auto"/>
          </w:tcPr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DD6F5C">
              <w:rPr>
                <w:rFonts w:ascii="Calibri" w:eastAsia="Calibri" w:hAnsi="Calibri" w:cs="Times New Roman"/>
                <w:noProof/>
                <w:lang w:eastAsia="el-GR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DD6F5C" w:rsidRPr="00DD6F5C" w:rsidRDefault="00DD6F5C" w:rsidP="00DD6F5C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DD6F5C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DD6F5C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DD6F5C" w:rsidRPr="00DD6F5C" w:rsidRDefault="00DD6F5C" w:rsidP="00DD6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DD6F5C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F5C" w:rsidRPr="00DD6F5C" w:rsidRDefault="00DD6F5C" w:rsidP="00DD6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DD6F5C" w:rsidRPr="00DD6F5C" w:rsidRDefault="00DD6F5C" w:rsidP="00DD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DD6F5C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</w:tbl>
    <w:p w:rsidR="00F34C8C" w:rsidRDefault="00F34C8C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F34C8C" w:rsidSect="00363D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EC"/>
    <w:rsid w:val="00033FAD"/>
    <w:rsid w:val="000D09AE"/>
    <w:rsid w:val="001540E9"/>
    <w:rsid w:val="001D2A8D"/>
    <w:rsid w:val="0026574E"/>
    <w:rsid w:val="002B5D0D"/>
    <w:rsid w:val="002F03BB"/>
    <w:rsid w:val="00327996"/>
    <w:rsid w:val="00330601"/>
    <w:rsid w:val="00350E78"/>
    <w:rsid w:val="00363D5B"/>
    <w:rsid w:val="003D0254"/>
    <w:rsid w:val="003F6B41"/>
    <w:rsid w:val="004947BD"/>
    <w:rsid w:val="00500607"/>
    <w:rsid w:val="0050489F"/>
    <w:rsid w:val="0054707E"/>
    <w:rsid w:val="00560111"/>
    <w:rsid w:val="006109EC"/>
    <w:rsid w:val="006F5842"/>
    <w:rsid w:val="007C189D"/>
    <w:rsid w:val="007E122D"/>
    <w:rsid w:val="00825B48"/>
    <w:rsid w:val="00973875"/>
    <w:rsid w:val="009A13A7"/>
    <w:rsid w:val="00B82A26"/>
    <w:rsid w:val="00BC7377"/>
    <w:rsid w:val="00C42876"/>
    <w:rsid w:val="00CD0248"/>
    <w:rsid w:val="00D0186B"/>
    <w:rsid w:val="00DD6F5C"/>
    <w:rsid w:val="00E22948"/>
    <w:rsid w:val="00E347D9"/>
    <w:rsid w:val="00E511CC"/>
    <w:rsid w:val="00E6405C"/>
    <w:rsid w:val="00E65AC3"/>
    <w:rsid w:val="00F34C8C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A3D"/>
  <w15:chartTrackingRefBased/>
  <w15:docId w15:val="{F7AF660F-3CD7-434F-8024-256A07A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4707E"/>
    <w:rPr>
      <w:color w:val="0000FF"/>
      <w:u w:val="single"/>
    </w:rPr>
  </w:style>
  <w:style w:type="character" w:styleId="a3">
    <w:name w:val="Emphasis"/>
    <w:basedOn w:val="a0"/>
    <w:uiPriority w:val="20"/>
    <w:qFormat/>
    <w:rsid w:val="0054707E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BC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737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01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cp:lastPrinted>2021-11-21T09:57:00Z</cp:lastPrinted>
  <dcterms:created xsi:type="dcterms:W3CDTF">2022-05-18T15:24:00Z</dcterms:created>
  <dcterms:modified xsi:type="dcterms:W3CDTF">2022-05-22T15:33:00Z</dcterms:modified>
</cp:coreProperties>
</file>