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30" w:rsidRDefault="00A34630" w:rsidP="006B0399">
      <w:pPr>
        <w:pStyle w:val="Web"/>
        <w:spacing w:before="0" w:beforeAutospacing="0" w:after="0" w:afterAutospacing="0" w:line="360" w:lineRule="auto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4" name="Εικόνα 4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17036" w:type="dxa"/>
        <w:tblLook w:val="0000"/>
      </w:tblPr>
      <w:tblGrid>
        <w:gridCol w:w="4257"/>
        <w:gridCol w:w="4257"/>
        <w:gridCol w:w="4257"/>
        <w:gridCol w:w="4265"/>
      </w:tblGrid>
      <w:tr w:rsidR="003C57A9" w:rsidRPr="006F2CF5" w:rsidTr="003C57A9">
        <w:tc>
          <w:tcPr>
            <w:tcW w:w="4257" w:type="dxa"/>
          </w:tcPr>
          <w:p w:rsidR="003C57A9" w:rsidRPr="002524DA" w:rsidRDefault="003C57A9" w:rsidP="003C57A9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Αρ. Πρωτ. </w:t>
            </w:r>
            <w:r>
              <w:rPr>
                <w:rFonts w:ascii="Candara" w:hAnsi="Candara"/>
                <w:sz w:val="24"/>
                <w:szCs w:val="24"/>
              </w:rPr>
              <w:t>1381</w:t>
            </w:r>
          </w:p>
        </w:tc>
        <w:tc>
          <w:tcPr>
            <w:tcW w:w="4257" w:type="dxa"/>
          </w:tcPr>
          <w:p w:rsidR="003C57A9" w:rsidRPr="002524DA" w:rsidRDefault="003C57A9" w:rsidP="00D25AFD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Αθήνα </w:t>
            </w:r>
            <w:r w:rsidR="00243ECA">
              <w:rPr>
                <w:rFonts w:ascii="Candara" w:hAnsi="Candara"/>
                <w:sz w:val="24"/>
                <w:szCs w:val="24"/>
              </w:rPr>
              <w:t>25</w:t>
            </w:r>
            <w:r w:rsidRPr="002524DA">
              <w:rPr>
                <w:rFonts w:ascii="Candara" w:hAnsi="Candara"/>
                <w:sz w:val="24"/>
                <w:szCs w:val="24"/>
              </w:rPr>
              <w:t>/</w:t>
            </w:r>
            <w:r w:rsidR="00243ECA">
              <w:rPr>
                <w:rFonts w:ascii="Candara" w:hAnsi="Candara"/>
                <w:sz w:val="24"/>
                <w:szCs w:val="24"/>
              </w:rPr>
              <w:t>2</w:t>
            </w:r>
            <w:r w:rsidRPr="002524DA">
              <w:rPr>
                <w:rFonts w:ascii="Candara" w:hAnsi="Candara"/>
                <w:sz w:val="24"/>
                <w:szCs w:val="24"/>
              </w:rPr>
              <w:t>/202</w:t>
            </w:r>
            <w:r w:rsidR="00243ECA">
              <w:rPr>
                <w:rFonts w:ascii="Candara" w:hAnsi="Candara"/>
                <w:sz w:val="24"/>
                <w:szCs w:val="24"/>
              </w:rPr>
              <w:t>1</w:t>
            </w:r>
          </w:p>
          <w:p w:rsidR="003C57A9" w:rsidRPr="002524DA" w:rsidRDefault="003C57A9" w:rsidP="00D25AFD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>Προς</w:t>
            </w:r>
          </w:p>
          <w:p w:rsidR="003C57A9" w:rsidRPr="002524DA" w:rsidRDefault="003C57A9" w:rsidP="00D25AFD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1. </w:t>
            </w:r>
            <w:r>
              <w:rPr>
                <w:rFonts w:ascii="Candara" w:hAnsi="Candara"/>
                <w:sz w:val="24"/>
                <w:szCs w:val="24"/>
              </w:rPr>
              <w:t xml:space="preserve">την </w:t>
            </w:r>
            <w:r w:rsidRPr="002524DA">
              <w:rPr>
                <w:rFonts w:ascii="Candara" w:hAnsi="Candara"/>
                <w:sz w:val="24"/>
                <w:szCs w:val="24"/>
              </w:rPr>
              <w:t xml:space="preserve">Υπουργό Παιδείας </w:t>
            </w:r>
          </w:p>
          <w:p w:rsidR="003C57A9" w:rsidRPr="002524DA" w:rsidRDefault="003C57A9" w:rsidP="00D25AFD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κ. Νίκη </w:t>
            </w:r>
            <w:proofErr w:type="spellStart"/>
            <w:r w:rsidRPr="002524DA">
              <w:rPr>
                <w:rFonts w:ascii="Candara" w:hAnsi="Candara"/>
                <w:sz w:val="24"/>
                <w:szCs w:val="24"/>
              </w:rPr>
              <w:t>Κεραμέως</w:t>
            </w:r>
            <w:proofErr w:type="spellEnd"/>
          </w:p>
          <w:p w:rsidR="003C57A9" w:rsidRPr="002524DA" w:rsidRDefault="003C57A9" w:rsidP="00D25AFD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>2.</w:t>
            </w:r>
            <w:r>
              <w:rPr>
                <w:rFonts w:ascii="Candara" w:hAnsi="Candara"/>
                <w:sz w:val="24"/>
                <w:szCs w:val="24"/>
              </w:rPr>
              <w:t xml:space="preserve">την </w:t>
            </w:r>
            <w:r w:rsidRPr="002524DA">
              <w:rPr>
                <w:rFonts w:ascii="Candara" w:hAnsi="Candara"/>
                <w:sz w:val="24"/>
                <w:szCs w:val="24"/>
              </w:rPr>
              <w:t>Υφυπουργό Παιδείας</w:t>
            </w:r>
          </w:p>
          <w:p w:rsidR="003C57A9" w:rsidRPr="002524DA" w:rsidRDefault="003C57A9" w:rsidP="00D25AFD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 xml:space="preserve">κ. </w:t>
            </w:r>
            <w:proofErr w:type="spellStart"/>
            <w:r>
              <w:rPr>
                <w:rFonts w:ascii="Candara" w:hAnsi="Candara"/>
                <w:sz w:val="24"/>
                <w:szCs w:val="24"/>
              </w:rPr>
              <w:t>Ζέττα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 xml:space="preserve"> Μακρή</w:t>
            </w:r>
            <w:r w:rsidRPr="002524DA"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:rsidR="003C57A9" w:rsidRDefault="003C57A9" w:rsidP="00D25AFD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proofErr w:type="spellStart"/>
            <w:r>
              <w:rPr>
                <w:rFonts w:ascii="Candara" w:hAnsi="Candara"/>
                <w:sz w:val="24"/>
                <w:szCs w:val="24"/>
              </w:rPr>
              <w:t>Κοιν</w:t>
            </w:r>
            <w:proofErr w:type="spellEnd"/>
            <w:r>
              <w:rPr>
                <w:rFonts w:ascii="Candara" w:hAnsi="Candara"/>
                <w:sz w:val="24"/>
                <w:szCs w:val="24"/>
              </w:rPr>
              <w:t>.</w:t>
            </w:r>
          </w:p>
          <w:p w:rsidR="003C57A9" w:rsidRDefault="003C57A9" w:rsidP="00D25AFD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  <w:r w:rsidRPr="002524DA">
              <w:rPr>
                <w:rFonts w:ascii="Candara" w:hAnsi="Candara"/>
                <w:sz w:val="24"/>
                <w:szCs w:val="24"/>
              </w:rPr>
              <w:t>Συλλόγους Εκπαιδευτικών Π.Ε.</w:t>
            </w:r>
          </w:p>
          <w:p w:rsidR="00243ECA" w:rsidRPr="002524DA" w:rsidRDefault="00243ECA" w:rsidP="00D25AFD">
            <w:pPr>
              <w:spacing w:after="0"/>
              <w:jc w:val="both"/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4257" w:type="dxa"/>
          </w:tcPr>
          <w:p w:rsidR="003C57A9" w:rsidRPr="00EB5103" w:rsidRDefault="003C57A9" w:rsidP="00707DF1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</w:p>
        </w:tc>
        <w:tc>
          <w:tcPr>
            <w:tcW w:w="4265" w:type="dxa"/>
          </w:tcPr>
          <w:p w:rsidR="003C57A9" w:rsidRPr="00EB5103" w:rsidRDefault="003C57A9" w:rsidP="00707DF1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 25 </w:t>
            </w:r>
            <w:r w:rsidRPr="006F2CF5">
              <w:rPr>
                <w:rFonts w:ascii="Candara" w:hAnsi="Candara"/>
              </w:rPr>
              <w:t>/</w:t>
            </w:r>
            <w:r>
              <w:rPr>
                <w:rFonts w:ascii="Candara" w:hAnsi="Candara"/>
              </w:rPr>
              <w:t>2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21</w:t>
            </w:r>
          </w:p>
          <w:p w:rsidR="003C57A9" w:rsidRDefault="003C57A9" w:rsidP="00707DF1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3C57A9" w:rsidRDefault="003C57A9" w:rsidP="00707DF1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3C57A9" w:rsidRPr="00052151" w:rsidRDefault="003C57A9" w:rsidP="00707DF1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3C57A9" w:rsidRPr="006F2CF5" w:rsidRDefault="003C57A9" w:rsidP="00707DF1">
            <w:pPr>
              <w:shd w:val="clear" w:color="auto" w:fill="FFFFFF"/>
              <w:jc w:val="both"/>
              <w:rPr>
                <w:rFonts w:ascii="Candara" w:hAnsi="Candara"/>
              </w:rPr>
            </w:pPr>
          </w:p>
        </w:tc>
      </w:tr>
    </w:tbl>
    <w:p w:rsidR="00C34E87" w:rsidRDefault="00450EC3" w:rsidP="003D115B">
      <w:pPr>
        <w:spacing w:before="120" w:after="120" w:line="360" w:lineRule="auto"/>
        <w:jc w:val="both"/>
        <w:rPr>
          <w:rFonts w:ascii="Candara" w:hAnsi="Candara"/>
          <w:b/>
          <w:sz w:val="24"/>
          <w:szCs w:val="24"/>
        </w:rPr>
      </w:pPr>
      <w:r w:rsidRPr="00450EC3">
        <w:rPr>
          <w:rFonts w:ascii="Candara" w:hAnsi="Candara"/>
          <w:b/>
          <w:sz w:val="24"/>
          <w:szCs w:val="24"/>
        </w:rPr>
        <w:t xml:space="preserve">Θέμα: </w:t>
      </w:r>
      <w:r w:rsidR="003D115B">
        <w:rPr>
          <w:rFonts w:ascii="Candara" w:hAnsi="Candara"/>
          <w:b/>
          <w:sz w:val="24"/>
          <w:szCs w:val="24"/>
        </w:rPr>
        <w:t xml:space="preserve">Κυρία Υπουργέ. </w:t>
      </w:r>
      <w:r w:rsidRPr="00450EC3">
        <w:rPr>
          <w:rFonts w:ascii="Candara" w:hAnsi="Candara"/>
          <w:b/>
          <w:sz w:val="24"/>
          <w:szCs w:val="24"/>
        </w:rPr>
        <w:t>Ο εκβιασμός και η τρομοκρατία που ασκείτε θα μας βρουν όλους μαζί απέναντι</w:t>
      </w:r>
      <w:r w:rsidR="003D115B">
        <w:rPr>
          <w:rFonts w:ascii="Candara" w:hAnsi="Candara"/>
          <w:b/>
          <w:sz w:val="24"/>
          <w:szCs w:val="24"/>
        </w:rPr>
        <w:t xml:space="preserve"> σας. Συμμετέχουμε όλοι στην απεργία-αποχή της Δ.Ο.Ε.</w:t>
      </w:r>
    </w:p>
    <w:p w:rsidR="0001099C" w:rsidRDefault="003D115B" w:rsidP="003D115B">
      <w:pPr>
        <w:spacing w:before="120" w:after="120" w:line="36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ab/>
      </w:r>
      <w:r w:rsidR="00EB4338" w:rsidRPr="00EB4338">
        <w:rPr>
          <w:rFonts w:ascii="Candara" w:hAnsi="Candara"/>
          <w:sz w:val="24"/>
          <w:szCs w:val="24"/>
        </w:rPr>
        <w:t>Συστηματική ε</w:t>
      </w:r>
      <w:r>
        <w:rPr>
          <w:rFonts w:ascii="Candara" w:hAnsi="Candara"/>
          <w:sz w:val="24"/>
          <w:szCs w:val="24"/>
        </w:rPr>
        <w:t xml:space="preserve">πιχείρηση τρομοκράτησης </w:t>
      </w:r>
      <w:r w:rsidR="00FC2180">
        <w:rPr>
          <w:rFonts w:ascii="Candara" w:hAnsi="Candara"/>
          <w:sz w:val="24"/>
          <w:szCs w:val="24"/>
        </w:rPr>
        <w:t>τω</w:t>
      </w:r>
      <w:r>
        <w:rPr>
          <w:rFonts w:ascii="Candara" w:hAnsi="Candara"/>
          <w:sz w:val="24"/>
          <w:szCs w:val="24"/>
        </w:rPr>
        <w:t xml:space="preserve">ν </w:t>
      </w:r>
      <w:r w:rsidR="00FC2180">
        <w:rPr>
          <w:rFonts w:ascii="Candara" w:hAnsi="Candara"/>
          <w:sz w:val="24"/>
          <w:szCs w:val="24"/>
        </w:rPr>
        <w:t xml:space="preserve">εκπαιδευτικών έχει θέση σε εφαρμογή η Υπουργός Παιδείας, </w:t>
      </w:r>
      <w:r w:rsidR="00EB4338">
        <w:rPr>
          <w:rFonts w:ascii="Candara" w:hAnsi="Candara"/>
          <w:sz w:val="24"/>
          <w:szCs w:val="24"/>
        </w:rPr>
        <w:t>μετά</w:t>
      </w:r>
      <w:r w:rsidR="00FC2180">
        <w:rPr>
          <w:rFonts w:ascii="Candara" w:hAnsi="Candara"/>
          <w:sz w:val="24"/>
          <w:szCs w:val="24"/>
        </w:rPr>
        <w:t xml:space="preserve"> το</w:t>
      </w:r>
      <w:r w:rsidR="00EB4338">
        <w:rPr>
          <w:rFonts w:ascii="Candara" w:hAnsi="Candara"/>
          <w:sz w:val="24"/>
          <w:szCs w:val="24"/>
        </w:rPr>
        <w:t>ν</w:t>
      </w:r>
      <w:r w:rsidR="00FC2180">
        <w:rPr>
          <w:rFonts w:ascii="Candara" w:hAnsi="Candara"/>
          <w:sz w:val="24"/>
          <w:szCs w:val="24"/>
        </w:rPr>
        <w:t xml:space="preserve"> πανικ</w:t>
      </w:r>
      <w:r w:rsidR="00EB4338">
        <w:rPr>
          <w:rFonts w:ascii="Candara" w:hAnsi="Candara"/>
          <w:sz w:val="24"/>
          <w:szCs w:val="24"/>
        </w:rPr>
        <w:t>ό</w:t>
      </w:r>
      <w:r w:rsidR="00FC2180">
        <w:rPr>
          <w:rFonts w:ascii="Candara" w:hAnsi="Candara"/>
          <w:sz w:val="24"/>
          <w:szCs w:val="24"/>
        </w:rPr>
        <w:t xml:space="preserve"> που έχει προκαλέσει στην πολιτική ηγεσία του Υ.ΠΑΙ.Θ. </w:t>
      </w:r>
      <w:r w:rsidR="00EB4338" w:rsidRPr="0001099C">
        <w:rPr>
          <w:rFonts w:ascii="Candara" w:hAnsi="Candara"/>
          <w:b/>
          <w:sz w:val="24"/>
          <w:szCs w:val="24"/>
        </w:rPr>
        <w:t>η μαζική συμμετοχή των εκπαιδευτικών στην απεργία-αποχή από την εσωτερική και εξωτερική αξιολόγηση</w:t>
      </w:r>
      <w:r w:rsidR="0001099C">
        <w:rPr>
          <w:rFonts w:ascii="Candara" w:hAnsi="Candara"/>
          <w:sz w:val="24"/>
          <w:szCs w:val="24"/>
        </w:rPr>
        <w:t xml:space="preserve">. </w:t>
      </w:r>
    </w:p>
    <w:p w:rsidR="003D115B" w:rsidRDefault="0001099C" w:rsidP="0001099C">
      <w:pPr>
        <w:spacing w:before="120" w:after="120"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Οι απειλές της για πειθαρχικές διώξεις της Δευτέρας 22/2 , «ξεχνώντας» ότι η απεργία-αποχή καλύπτει πλήρως τους συναδέλφους ώστε να μη συμμετέχουν στις διαδικασίες της αξιολόγησης, απαντήθηκαν με την ομοθυμία όλων για </w:t>
      </w:r>
      <w:bookmarkStart w:id="0" w:name="_GoBack"/>
      <w:r>
        <w:rPr>
          <w:rFonts w:ascii="Candara" w:hAnsi="Candara"/>
          <w:sz w:val="24"/>
          <w:szCs w:val="24"/>
        </w:rPr>
        <w:t>αγώνα ενάντια στα αντιεκπαιδευτικά σχέδιά της.</w:t>
      </w:r>
    </w:p>
    <w:bookmarkEnd w:id="0"/>
    <w:p w:rsidR="000554EE" w:rsidRPr="000225F8" w:rsidRDefault="0001099C" w:rsidP="0001099C">
      <w:pPr>
        <w:spacing w:before="120" w:after="120" w:line="360" w:lineRule="auto"/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Χθες, επιστρατεύτηκε η γκεμπελική μέθοδος των «διαρροών» </w:t>
      </w:r>
      <w:r w:rsidR="00640012">
        <w:rPr>
          <w:rFonts w:ascii="Candara" w:hAnsi="Candara"/>
          <w:sz w:val="24"/>
          <w:szCs w:val="24"/>
        </w:rPr>
        <w:t xml:space="preserve">«ανώτατου στελέχους» </w:t>
      </w:r>
      <w:r>
        <w:rPr>
          <w:rFonts w:ascii="Candara" w:hAnsi="Candara"/>
          <w:sz w:val="24"/>
          <w:szCs w:val="24"/>
        </w:rPr>
        <w:t>του Υ.ΠΑΙ.Θ. στο σύνηθες φερέφωνο, ιστοσελίδα που ασχολείται με την εκπαίδευση</w:t>
      </w:r>
      <w:r w:rsidR="000C7454">
        <w:rPr>
          <w:rFonts w:ascii="Candara" w:hAnsi="Candara"/>
          <w:sz w:val="24"/>
          <w:szCs w:val="24"/>
        </w:rPr>
        <w:t xml:space="preserve">, σχετικά με επικείμενη διάταξη νόμου που προβλέπει ότι </w:t>
      </w:r>
      <w:r w:rsidR="000C7454" w:rsidRPr="000C7454">
        <w:rPr>
          <w:rFonts w:ascii="Candara" w:hAnsi="Candara"/>
          <w:i/>
        </w:rPr>
        <w:t xml:space="preserve">«Οι εκπαιδευτικοί που θα απέχουν από την εσωτερική και εξωτερική αξιολόγηση των σχολικών μονάδων θα αποκλείονται από τη διεκδίκηση  θέσεων  Στελεχών Εκπαίδευσης (Διευθυντών Σχολείων , Διευθυντών Εκπαίδευσης , Περιφερειακών </w:t>
      </w:r>
      <w:r w:rsidR="000C7454" w:rsidRPr="000C7454">
        <w:rPr>
          <w:rFonts w:ascii="Candara" w:hAnsi="Candara"/>
          <w:i/>
        </w:rPr>
        <w:lastRenderedPageBreak/>
        <w:t>Διευθυντών Εκπαίδευσης κλπ)</w:t>
      </w:r>
      <w:r w:rsidR="000C7454">
        <w:rPr>
          <w:rFonts w:ascii="Candara" w:hAnsi="Candara"/>
          <w:i/>
        </w:rPr>
        <w:t>».</w:t>
      </w:r>
      <w:r w:rsidR="000C7454" w:rsidRPr="000225F8">
        <w:rPr>
          <w:rFonts w:ascii="Candara" w:hAnsi="Candara"/>
          <w:sz w:val="24"/>
          <w:szCs w:val="24"/>
        </w:rPr>
        <w:t xml:space="preserve">Δυστυχώς για την πολιτική ηγεσία του Υ.ΠΑΙ.Θ. υπάρχει απάντηση. Πρόκειται για την απόφαση 559/2020 του Διοικητικού Εφετείου Αθηνών </w:t>
      </w:r>
      <w:r w:rsidR="000554EE" w:rsidRPr="000225F8">
        <w:rPr>
          <w:rFonts w:ascii="Candara" w:hAnsi="Candara"/>
          <w:sz w:val="24"/>
          <w:szCs w:val="24"/>
        </w:rPr>
        <w:t>με την οποία δικαιώνεται υπάλληλος του Υπουργείου Περιβάλλοντος που είχε αποκλειστεί από τις κρίσεις επιπέδου Διεύθυνσης επειδή συμμετείχε στην απεργία-αποχή της Α.Δ.Ε.Δ.Υ. για την αξιολόγηση.</w:t>
      </w:r>
    </w:p>
    <w:p w:rsidR="000554EE" w:rsidRPr="003C57A9" w:rsidRDefault="000554EE" w:rsidP="0001099C">
      <w:pPr>
        <w:spacing w:before="120" w:after="120" w:line="360" w:lineRule="auto"/>
        <w:ind w:firstLine="720"/>
        <w:jc w:val="both"/>
        <w:rPr>
          <w:rFonts w:ascii="Candara" w:hAnsi="Candara"/>
          <w:b/>
          <w:sz w:val="24"/>
          <w:szCs w:val="24"/>
        </w:rPr>
      </w:pPr>
      <w:r w:rsidRPr="002915A3">
        <w:rPr>
          <w:rFonts w:ascii="Candara" w:hAnsi="Candara"/>
          <w:b/>
          <w:sz w:val="24"/>
          <w:szCs w:val="24"/>
        </w:rPr>
        <w:t>Το Δ.Σ. της Δ.Ο.Ε. καταδικάζει τις αήθεις μεθόδους εκφοβισμού που χρησιμοποιεί η πολιτική ηγεσία του Υ.ΠΑΙ.Θ.</w:t>
      </w:r>
      <w:r w:rsidR="00593A10">
        <w:rPr>
          <w:rFonts w:ascii="Candara" w:hAnsi="Candara"/>
          <w:b/>
          <w:sz w:val="24"/>
          <w:szCs w:val="24"/>
        </w:rPr>
        <w:t xml:space="preserve"> </w:t>
      </w:r>
      <w:r w:rsidR="00593A10" w:rsidRPr="003C57A9">
        <w:rPr>
          <w:rFonts w:ascii="Candara" w:hAnsi="Candara"/>
          <w:b/>
          <w:sz w:val="24"/>
          <w:szCs w:val="24"/>
        </w:rPr>
        <w:t xml:space="preserve">όπως επίσης και τα φαινόμενα τρομοκράτησης των συναδέλφων από τις Διευθύνσεις Π.Ε. Φωκίδας, Βοιωτίας και Δυτικής Θεσσαλονίκης. </w:t>
      </w:r>
      <w:r w:rsidRPr="003C57A9">
        <w:rPr>
          <w:rFonts w:ascii="Candara" w:hAnsi="Candara"/>
          <w:b/>
          <w:sz w:val="24"/>
          <w:szCs w:val="24"/>
        </w:rPr>
        <w:t xml:space="preserve"> </w:t>
      </w:r>
      <w:r w:rsidR="00593A10" w:rsidRPr="003C57A9">
        <w:rPr>
          <w:rFonts w:ascii="Candara" w:hAnsi="Candara"/>
          <w:b/>
          <w:sz w:val="24"/>
          <w:szCs w:val="24"/>
        </w:rPr>
        <w:t>Τους προειδοποιούμε</w:t>
      </w:r>
      <w:r w:rsidRPr="003C57A9">
        <w:rPr>
          <w:rFonts w:ascii="Candara" w:hAnsi="Candara"/>
          <w:b/>
          <w:sz w:val="24"/>
          <w:szCs w:val="24"/>
        </w:rPr>
        <w:t xml:space="preserve"> </w:t>
      </w:r>
      <w:r w:rsidR="00593A10" w:rsidRPr="003C57A9">
        <w:rPr>
          <w:rFonts w:ascii="Candara" w:hAnsi="Candara"/>
          <w:b/>
          <w:sz w:val="24"/>
          <w:szCs w:val="24"/>
        </w:rPr>
        <w:t>ότι για μια ακόμη φορά θα βρεθούν αντιμέτωποι</w:t>
      </w:r>
      <w:r w:rsidRPr="003C57A9">
        <w:rPr>
          <w:rFonts w:ascii="Candara" w:hAnsi="Candara"/>
          <w:b/>
          <w:sz w:val="24"/>
          <w:szCs w:val="24"/>
        </w:rPr>
        <w:t xml:space="preserve"> με την υπερήφανη στάση των εκπαιδευτικών.</w:t>
      </w:r>
      <w:r w:rsidR="00593A10" w:rsidRPr="003C57A9">
        <w:rPr>
          <w:rFonts w:ascii="Candara" w:hAnsi="Candara"/>
          <w:b/>
          <w:sz w:val="24"/>
          <w:szCs w:val="24"/>
        </w:rPr>
        <w:t xml:space="preserve"> </w:t>
      </w:r>
    </w:p>
    <w:p w:rsidR="00593A10" w:rsidRPr="002915A3" w:rsidRDefault="00593A10" w:rsidP="0001099C">
      <w:pPr>
        <w:spacing w:before="120" w:after="120" w:line="360" w:lineRule="auto"/>
        <w:ind w:firstLine="720"/>
        <w:jc w:val="both"/>
        <w:rPr>
          <w:rFonts w:ascii="Candara" w:hAnsi="Candara"/>
          <w:b/>
          <w:sz w:val="24"/>
          <w:szCs w:val="24"/>
        </w:rPr>
      </w:pPr>
      <w:r w:rsidRPr="003C57A9">
        <w:rPr>
          <w:rFonts w:ascii="Candara" w:hAnsi="Candara"/>
          <w:b/>
          <w:sz w:val="24"/>
          <w:szCs w:val="24"/>
        </w:rPr>
        <w:t xml:space="preserve">Όπως με την αταλάντευτη στάση τους οι εργαζόμενοι ανάγκασαν σε κατάργηση της «(ν)τροπολογίας» </w:t>
      </w:r>
      <w:proofErr w:type="spellStart"/>
      <w:r w:rsidRPr="003C57A9">
        <w:rPr>
          <w:rFonts w:ascii="Candara" w:hAnsi="Candara"/>
          <w:b/>
          <w:sz w:val="24"/>
          <w:szCs w:val="24"/>
        </w:rPr>
        <w:t>Γεροβασίλη</w:t>
      </w:r>
      <w:proofErr w:type="spellEnd"/>
      <w:r w:rsidRPr="003C57A9">
        <w:rPr>
          <w:rFonts w:ascii="Candara" w:hAnsi="Candara"/>
          <w:b/>
          <w:sz w:val="24"/>
          <w:szCs w:val="24"/>
        </w:rPr>
        <w:t>, έτσι και τώρα τα σχέδια εκφοβισμού θα μείνουν στα χαρτιά.</w:t>
      </w:r>
    </w:p>
    <w:p w:rsidR="0001099C" w:rsidRPr="000225F8" w:rsidRDefault="000554EE" w:rsidP="0001099C">
      <w:pPr>
        <w:spacing w:before="120" w:after="120" w:line="360" w:lineRule="auto"/>
        <w:ind w:firstLine="720"/>
        <w:jc w:val="both"/>
        <w:rPr>
          <w:rFonts w:ascii="Candara" w:hAnsi="Candara"/>
          <w:sz w:val="24"/>
          <w:szCs w:val="24"/>
        </w:rPr>
      </w:pPr>
      <w:r w:rsidRPr="000225F8">
        <w:rPr>
          <w:rFonts w:ascii="Candara" w:hAnsi="Candara"/>
          <w:sz w:val="24"/>
          <w:szCs w:val="24"/>
        </w:rPr>
        <w:t xml:space="preserve">Οι εκπαιδευτικοί της πρωτοβάθμιας εκπαίδευσης δίνουμε ενωμένοι τη μάχη υπεράσπισης της δημόσιας εκπαίδευσης. Συμμετέχουμε όλοι, στην απεργία-αποχή από τις διαδικασίες της εσωτερικής και εξωτερικής αξιολόγησης που οδηγεί το δημόσιο σχολείο </w:t>
      </w:r>
      <w:r w:rsidR="00A0218E" w:rsidRPr="000225F8">
        <w:rPr>
          <w:rFonts w:ascii="Candara" w:hAnsi="Candara"/>
          <w:sz w:val="24"/>
          <w:szCs w:val="24"/>
        </w:rPr>
        <w:t>σε διάλυση</w:t>
      </w:r>
      <w:r w:rsidR="000225F8" w:rsidRPr="000225F8">
        <w:rPr>
          <w:rFonts w:ascii="Candara" w:hAnsi="Candara"/>
          <w:sz w:val="24"/>
          <w:szCs w:val="24"/>
        </w:rPr>
        <w:t>.</w:t>
      </w:r>
    </w:p>
    <w:p w:rsidR="00A34630" w:rsidRDefault="000225F8" w:rsidP="0001099C">
      <w:pPr>
        <w:spacing w:before="120" w:after="120" w:line="360" w:lineRule="auto"/>
        <w:ind w:firstLine="720"/>
        <w:jc w:val="both"/>
        <w:rPr>
          <w:rFonts w:ascii="Candara" w:hAnsi="Candara"/>
          <w:b/>
          <w:sz w:val="24"/>
          <w:szCs w:val="24"/>
        </w:rPr>
      </w:pPr>
      <w:r w:rsidRPr="000225F8">
        <w:rPr>
          <w:rFonts w:ascii="Candara" w:hAnsi="Candara"/>
          <w:b/>
          <w:sz w:val="24"/>
          <w:szCs w:val="24"/>
        </w:rPr>
        <w:t>ΔΕΝ ΦΟΒΟΜΑΣΤΕ – ΔΕΝ ΕΚΒΙΑΖΟΜΑΣΤΕ – ΔΕΝ ΥΠΟΚΥΠΤΟΥΜΕ</w:t>
      </w:r>
    </w:p>
    <w:p w:rsidR="00A34630" w:rsidRPr="00A34630" w:rsidRDefault="00A34630" w:rsidP="0001099C">
      <w:pPr>
        <w:spacing w:before="120" w:after="120" w:line="360" w:lineRule="auto"/>
        <w:ind w:firstLine="720"/>
        <w:jc w:val="both"/>
        <w:rPr>
          <w:rFonts w:ascii="Candara" w:hAnsi="Candara"/>
          <w:b/>
          <w:sz w:val="24"/>
          <w:szCs w:val="24"/>
        </w:rPr>
      </w:pPr>
    </w:p>
    <w:p w:rsidR="00A34630" w:rsidRPr="00A34630" w:rsidRDefault="00A34630" w:rsidP="00A34630">
      <w:pPr>
        <w:spacing w:before="120" w:after="120" w:line="360" w:lineRule="auto"/>
        <w:ind w:firstLine="720"/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4152900" cy="1809750"/>
            <wp:effectExtent l="19050" t="0" r="0" b="0"/>
            <wp:docPr id="1" name="Εικόνα 1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4630" w:rsidRPr="00A34630" w:rsidSect="005E0C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0EC3"/>
    <w:rsid w:val="0001099C"/>
    <w:rsid w:val="000225F8"/>
    <w:rsid w:val="000554EE"/>
    <w:rsid w:val="000C7454"/>
    <w:rsid w:val="00243ECA"/>
    <w:rsid w:val="002915A3"/>
    <w:rsid w:val="002F0574"/>
    <w:rsid w:val="003C57A9"/>
    <w:rsid w:val="003D115B"/>
    <w:rsid w:val="0040218B"/>
    <w:rsid w:val="00450EC3"/>
    <w:rsid w:val="00593A10"/>
    <w:rsid w:val="005E0C46"/>
    <w:rsid w:val="00640012"/>
    <w:rsid w:val="006B0399"/>
    <w:rsid w:val="00A0218E"/>
    <w:rsid w:val="00A34630"/>
    <w:rsid w:val="00C34E87"/>
    <w:rsid w:val="00D1356A"/>
    <w:rsid w:val="00EB4338"/>
    <w:rsid w:val="00FC2180"/>
    <w:rsid w:val="00FD6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4630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rsid w:val="00A3463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4">
    <w:name w:val="No Spacing"/>
    <w:uiPriority w:val="1"/>
    <w:qFormat/>
    <w:rsid w:val="00A3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A346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e-shop.gr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doe11</cp:lastModifiedBy>
  <cp:revision>6</cp:revision>
  <dcterms:created xsi:type="dcterms:W3CDTF">2021-02-25T13:51:00Z</dcterms:created>
  <dcterms:modified xsi:type="dcterms:W3CDTF">2021-02-25T14:05:00Z</dcterms:modified>
</cp:coreProperties>
</file>