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F9C" w:rsidRDefault="00EC7F9C" w:rsidP="00EC7F9C">
      <w:pPr>
        <w:jc w:val="both"/>
        <w:rPr>
          <w:rFonts w:ascii="Candara" w:hAnsi="Candara" w:cs="Calibri"/>
          <w:b/>
          <w:sz w:val="24"/>
          <w:szCs w:val="24"/>
        </w:rPr>
      </w:pPr>
      <w:r>
        <w:rPr>
          <w:rFonts w:ascii="Candara" w:hAnsi="Candara" w:cs="Calibri"/>
          <w:b/>
          <w:noProof/>
          <w:sz w:val="24"/>
          <w:szCs w:val="24"/>
          <w:lang w:eastAsia="el-GR"/>
        </w:rPr>
        <w:drawing>
          <wp:inline distT="0" distB="0" distL="0" distR="0">
            <wp:extent cx="5276850" cy="16573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p w:rsidR="00EC7F9C" w:rsidRDefault="00EC7F9C" w:rsidP="00EC7F9C">
      <w:pPr>
        <w:tabs>
          <w:tab w:val="left" w:pos="6105"/>
        </w:tabs>
        <w:jc w:val="both"/>
        <w:rPr>
          <w:rFonts w:ascii="Candara" w:hAnsi="Candara" w:cs="Calibri"/>
          <w:b/>
          <w:sz w:val="24"/>
          <w:szCs w:val="24"/>
        </w:rPr>
      </w:pPr>
    </w:p>
    <w:tbl>
      <w:tblPr>
        <w:tblpPr w:leftFromText="180" w:rightFromText="180" w:vertAnchor="text" w:horzAnchor="margin" w:tblpY="3"/>
        <w:tblW w:w="0" w:type="auto"/>
        <w:tblLook w:val="04A0"/>
      </w:tblPr>
      <w:tblGrid>
        <w:gridCol w:w="4257"/>
        <w:gridCol w:w="4265"/>
      </w:tblGrid>
      <w:tr w:rsidR="00EC7F9C" w:rsidTr="00EC7F9C">
        <w:tc>
          <w:tcPr>
            <w:tcW w:w="4257" w:type="dxa"/>
            <w:hideMark/>
          </w:tcPr>
          <w:p w:rsidR="00EC7F9C" w:rsidRDefault="00AF22D2" w:rsidP="00EC7F9C">
            <w:pPr>
              <w:tabs>
                <w:tab w:val="left" w:pos="1475"/>
              </w:tabs>
              <w:spacing w:after="0" w:line="240" w:lineRule="auto"/>
              <w:jc w:val="both"/>
              <w:rPr>
                <w:rFonts w:ascii="Candara" w:eastAsia="Times New Roman" w:hAnsi="Candara"/>
                <w:sz w:val="24"/>
                <w:szCs w:val="24"/>
                <w:lang w:eastAsia="el-GR"/>
              </w:rPr>
            </w:pPr>
            <w:r>
              <w:rPr>
                <w:rFonts w:ascii="Candara" w:eastAsia="Times New Roman" w:hAnsi="Candara"/>
                <w:sz w:val="24"/>
                <w:szCs w:val="24"/>
                <w:lang w:eastAsia="el-GR"/>
              </w:rPr>
              <w:t xml:space="preserve">      </w:t>
            </w:r>
            <w:r w:rsidR="00EC7F9C">
              <w:rPr>
                <w:rFonts w:ascii="Candara" w:eastAsia="Times New Roman" w:hAnsi="Candara"/>
                <w:sz w:val="24"/>
                <w:szCs w:val="24"/>
                <w:lang w:eastAsia="el-GR"/>
              </w:rPr>
              <w:t xml:space="preserve">Αρ. Πρωτ. </w:t>
            </w:r>
            <w:r w:rsidR="00EC7F9C">
              <w:rPr>
                <w:rFonts w:ascii="Candara" w:eastAsia="Times New Roman" w:hAnsi="Candara"/>
                <w:sz w:val="24"/>
                <w:szCs w:val="24"/>
                <w:lang w:val="en-US" w:eastAsia="el-GR"/>
              </w:rPr>
              <w:t>3</w:t>
            </w:r>
            <w:r w:rsidR="00EC7F9C">
              <w:rPr>
                <w:rFonts w:ascii="Candara" w:eastAsia="Times New Roman" w:hAnsi="Candara"/>
                <w:sz w:val="24"/>
                <w:szCs w:val="24"/>
                <w:lang w:eastAsia="el-GR"/>
              </w:rPr>
              <w:t>87</w:t>
            </w:r>
          </w:p>
        </w:tc>
        <w:tc>
          <w:tcPr>
            <w:tcW w:w="4265" w:type="dxa"/>
            <w:hideMark/>
          </w:tcPr>
          <w:p w:rsidR="00EC7F9C" w:rsidRDefault="00EC7F9C">
            <w:pPr>
              <w:shd w:val="clear" w:color="auto" w:fill="FFFFFF"/>
              <w:spacing w:after="0" w:line="240" w:lineRule="auto"/>
              <w:rPr>
                <w:rFonts w:ascii="Candara" w:eastAsia="Calibri" w:hAnsi="Candara" w:cs="Times New Roman"/>
                <w:sz w:val="24"/>
                <w:szCs w:val="24"/>
              </w:rPr>
            </w:pPr>
            <w:r>
              <w:rPr>
                <w:rFonts w:ascii="Candara" w:hAnsi="Candara"/>
                <w:sz w:val="24"/>
                <w:szCs w:val="24"/>
              </w:rPr>
              <w:t>Αθήνα  10/2/2020</w:t>
            </w:r>
          </w:p>
          <w:p w:rsidR="00EC7F9C" w:rsidRDefault="00EC7F9C">
            <w:pPr>
              <w:shd w:val="clear" w:color="auto" w:fill="FFFFFF"/>
              <w:spacing w:after="0" w:line="240" w:lineRule="auto"/>
              <w:rPr>
                <w:rFonts w:ascii="Candara" w:hAnsi="Candara"/>
                <w:sz w:val="24"/>
                <w:szCs w:val="24"/>
              </w:rPr>
            </w:pPr>
            <w:r>
              <w:rPr>
                <w:rFonts w:ascii="Candara" w:hAnsi="Candara"/>
                <w:sz w:val="24"/>
                <w:szCs w:val="24"/>
              </w:rPr>
              <w:t>Προς</w:t>
            </w:r>
          </w:p>
          <w:p w:rsidR="00EC7F9C" w:rsidRDefault="00EC7F9C">
            <w:pPr>
              <w:shd w:val="clear" w:color="auto" w:fill="FFFFFF"/>
              <w:spacing w:after="0" w:line="240" w:lineRule="auto"/>
              <w:rPr>
                <w:rFonts w:ascii="Candara" w:hAnsi="Candara"/>
                <w:sz w:val="24"/>
                <w:szCs w:val="24"/>
              </w:rPr>
            </w:pPr>
            <w:r>
              <w:rPr>
                <w:rFonts w:ascii="Candara" w:hAnsi="Candara"/>
                <w:sz w:val="24"/>
                <w:szCs w:val="24"/>
              </w:rPr>
              <w:t>τους Συλλόγους Εκπαιδευτικών Π.Ε.</w:t>
            </w:r>
          </w:p>
        </w:tc>
      </w:tr>
    </w:tbl>
    <w:p w:rsidR="00EC7F9C" w:rsidRDefault="00EC7F9C" w:rsidP="008376D8">
      <w:pPr>
        <w:jc w:val="both"/>
        <w:rPr>
          <w:rFonts w:ascii="Candara" w:eastAsia="Times New Roman" w:hAnsi="Candara" w:cs="Times New Roman"/>
          <w:b/>
          <w:color w:val="000000"/>
          <w:sz w:val="24"/>
          <w:szCs w:val="24"/>
          <w:lang w:eastAsia="en-GB"/>
        </w:rPr>
      </w:pPr>
    </w:p>
    <w:p w:rsidR="00E147F3" w:rsidRPr="004578B5" w:rsidRDefault="004578B5" w:rsidP="008376D8">
      <w:pPr>
        <w:jc w:val="both"/>
        <w:rPr>
          <w:rFonts w:ascii="Candara" w:eastAsia="Times New Roman" w:hAnsi="Candara" w:cs="Times New Roman"/>
          <w:b/>
          <w:color w:val="000000"/>
          <w:sz w:val="24"/>
          <w:szCs w:val="24"/>
          <w:lang w:eastAsia="en-GB"/>
        </w:rPr>
      </w:pPr>
      <w:r w:rsidRPr="004578B5">
        <w:rPr>
          <w:rFonts w:ascii="Candara" w:eastAsia="Times New Roman" w:hAnsi="Candara" w:cs="Times New Roman"/>
          <w:b/>
          <w:color w:val="000000"/>
          <w:sz w:val="24"/>
          <w:szCs w:val="24"/>
          <w:lang w:eastAsia="en-GB"/>
        </w:rPr>
        <w:t>Θέμα: Σχετικά με τις δηλώσεις της Υπουργού για  διδασκαλία της Φυσικής Αγωγής και των Αγγλικών στο Νηπιαγωγείο</w:t>
      </w:r>
    </w:p>
    <w:p w:rsidR="004578B5" w:rsidRDefault="004578B5" w:rsidP="008376D8">
      <w:pPr>
        <w:jc w:val="both"/>
        <w:rPr>
          <w:rFonts w:ascii="Candara" w:eastAsia="Times New Roman" w:hAnsi="Candara" w:cs="Times New Roman"/>
          <w:color w:val="000000"/>
          <w:sz w:val="24"/>
          <w:szCs w:val="24"/>
          <w:lang w:eastAsia="en-GB"/>
        </w:rPr>
      </w:pPr>
    </w:p>
    <w:p w:rsidR="004578B5" w:rsidRDefault="004578B5" w:rsidP="00170C80">
      <w:pPr>
        <w:spacing w:before="120" w:after="120" w:line="276" w:lineRule="auto"/>
        <w:jc w:val="both"/>
        <w:rPr>
          <w:rFonts w:ascii="Candara" w:eastAsia="Times New Roman" w:hAnsi="Candara" w:cs="Times New Roman"/>
          <w:color w:val="000000"/>
          <w:sz w:val="24"/>
          <w:szCs w:val="24"/>
          <w:lang w:eastAsia="en-GB"/>
        </w:rPr>
      </w:pPr>
      <w:r>
        <w:rPr>
          <w:rFonts w:ascii="Candara" w:eastAsia="Times New Roman" w:hAnsi="Candara" w:cs="Times New Roman"/>
          <w:color w:val="000000"/>
          <w:sz w:val="24"/>
          <w:szCs w:val="24"/>
          <w:lang w:eastAsia="en-GB"/>
        </w:rPr>
        <w:tab/>
        <w:t xml:space="preserve">Με αναφορά της σε τηλεοπτική εκπομπή η Υπουργός Παιδείας έκανε λόγο για την προοπτική της </w:t>
      </w:r>
      <w:r w:rsidRPr="004578B5">
        <w:rPr>
          <w:rFonts w:ascii="Candara" w:eastAsia="Times New Roman" w:hAnsi="Candara" w:cs="Times New Roman"/>
          <w:color w:val="000000"/>
          <w:sz w:val="24"/>
          <w:szCs w:val="24"/>
          <w:lang w:eastAsia="en-GB"/>
        </w:rPr>
        <w:t>διδασκαλία</w:t>
      </w:r>
      <w:r>
        <w:rPr>
          <w:rFonts w:ascii="Candara" w:eastAsia="Times New Roman" w:hAnsi="Candara" w:cs="Times New Roman"/>
          <w:color w:val="000000"/>
          <w:sz w:val="24"/>
          <w:szCs w:val="24"/>
          <w:lang w:eastAsia="en-GB"/>
        </w:rPr>
        <w:t>ς των αντικειμένων</w:t>
      </w:r>
      <w:r w:rsidRPr="004578B5">
        <w:rPr>
          <w:rFonts w:ascii="Candara" w:eastAsia="Times New Roman" w:hAnsi="Candara" w:cs="Times New Roman"/>
          <w:color w:val="000000"/>
          <w:sz w:val="24"/>
          <w:szCs w:val="24"/>
          <w:lang w:eastAsia="en-GB"/>
        </w:rPr>
        <w:t xml:space="preserve"> της Φυσικής Αγωγής και των Αγγλικών στο Νηπιαγωγείο</w:t>
      </w:r>
      <w:r>
        <w:rPr>
          <w:rFonts w:ascii="Candara" w:eastAsia="Times New Roman" w:hAnsi="Candara" w:cs="Times New Roman"/>
          <w:color w:val="000000"/>
          <w:sz w:val="24"/>
          <w:szCs w:val="24"/>
          <w:lang w:eastAsia="en-GB"/>
        </w:rPr>
        <w:t>.</w:t>
      </w:r>
    </w:p>
    <w:p w:rsidR="004578B5" w:rsidRDefault="004578B5" w:rsidP="00170C80">
      <w:pPr>
        <w:spacing w:before="120" w:after="120" w:line="276" w:lineRule="auto"/>
        <w:jc w:val="both"/>
        <w:rPr>
          <w:rFonts w:ascii="Candara" w:eastAsia="Times New Roman" w:hAnsi="Candara" w:cs="Times New Roman"/>
          <w:color w:val="000000"/>
          <w:sz w:val="24"/>
          <w:szCs w:val="24"/>
          <w:lang w:eastAsia="en-GB"/>
        </w:rPr>
      </w:pPr>
      <w:r>
        <w:rPr>
          <w:rFonts w:ascii="Candara" w:eastAsia="Times New Roman" w:hAnsi="Candara" w:cs="Times New Roman"/>
          <w:color w:val="000000"/>
          <w:sz w:val="24"/>
          <w:szCs w:val="24"/>
          <w:lang w:eastAsia="en-GB"/>
        </w:rPr>
        <w:tab/>
        <w:t>Το ζήτημα τέθηκε από το Δ.Σ. της Δ.Ο.Ε. κατά τη συνάντηση με την πολιτική ηγεσία στις 6-</w:t>
      </w:r>
      <w:r w:rsidR="00EA52CF">
        <w:rPr>
          <w:rFonts w:ascii="Candara" w:eastAsia="Times New Roman" w:hAnsi="Candara" w:cs="Times New Roman"/>
          <w:color w:val="000000"/>
          <w:sz w:val="24"/>
          <w:szCs w:val="24"/>
          <w:lang w:eastAsia="en-GB"/>
        </w:rPr>
        <w:t>2-</w:t>
      </w:r>
      <w:bookmarkStart w:id="0" w:name="_GoBack"/>
      <w:bookmarkEnd w:id="0"/>
      <w:r>
        <w:rPr>
          <w:rFonts w:ascii="Candara" w:eastAsia="Times New Roman" w:hAnsi="Candara" w:cs="Times New Roman"/>
          <w:color w:val="000000"/>
          <w:sz w:val="24"/>
          <w:szCs w:val="24"/>
          <w:lang w:eastAsia="en-GB"/>
        </w:rPr>
        <w:t xml:space="preserve">2020 αλλά η Υπουργός, αποφεύγοντας την επί της ουσίας συζήτηση, </w:t>
      </w:r>
      <w:r w:rsidRPr="004578B5">
        <w:rPr>
          <w:rFonts w:ascii="Candara" w:eastAsia="Times New Roman" w:hAnsi="Candara" w:cs="Times New Roman"/>
          <w:color w:val="000000"/>
          <w:sz w:val="24"/>
          <w:szCs w:val="24"/>
          <w:lang w:eastAsia="en-GB"/>
        </w:rPr>
        <w:t>επιφυλάχθηκε να ξανασυζητήσει το θέμα με τη Δ.Ο.Ε. σε ν</w:t>
      </w:r>
      <w:r>
        <w:rPr>
          <w:rFonts w:ascii="Candara" w:eastAsia="Times New Roman" w:hAnsi="Candara" w:cs="Times New Roman"/>
          <w:color w:val="000000"/>
          <w:sz w:val="24"/>
          <w:szCs w:val="24"/>
          <w:lang w:eastAsia="en-GB"/>
        </w:rPr>
        <w:t>έα, θεματική, συνάντηση, δίχως</w:t>
      </w:r>
      <w:r w:rsidRPr="004578B5">
        <w:rPr>
          <w:rFonts w:ascii="Candara" w:eastAsia="Times New Roman" w:hAnsi="Candara" w:cs="Times New Roman"/>
          <w:color w:val="000000"/>
          <w:sz w:val="24"/>
          <w:szCs w:val="24"/>
          <w:lang w:eastAsia="en-GB"/>
        </w:rPr>
        <w:t xml:space="preserve"> να κάνει σαφές εάν πρόκειται για σκέψεις ή για ειλημμένη  απόφαση, κάτι που μας προβληματίζει ιδιαίτερα</w:t>
      </w:r>
      <w:r>
        <w:rPr>
          <w:rFonts w:ascii="Candara" w:eastAsia="Times New Roman" w:hAnsi="Candara" w:cs="Times New Roman"/>
          <w:color w:val="000000"/>
          <w:sz w:val="24"/>
          <w:szCs w:val="24"/>
          <w:lang w:eastAsia="en-GB"/>
        </w:rPr>
        <w:t>.</w:t>
      </w:r>
    </w:p>
    <w:p w:rsidR="004578B5" w:rsidRDefault="004578B5" w:rsidP="00170C80">
      <w:pPr>
        <w:spacing w:before="120" w:after="120" w:line="276" w:lineRule="auto"/>
        <w:jc w:val="both"/>
        <w:rPr>
          <w:rFonts w:ascii="Candara" w:eastAsia="Times New Roman" w:hAnsi="Candara" w:cs="Times New Roman"/>
          <w:color w:val="000000"/>
          <w:sz w:val="24"/>
          <w:szCs w:val="24"/>
          <w:lang w:eastAsia="en-GB"/>
        </w:rPr>
      </w:pPr>
      <w:r>
        <w:rPr>
          <w:rFonts w:ascii="Candara" w:eastAsia="Times New Roman" w:hAnsi="Candara" w:cs="Times New Roman"/>
          <w:color w:val="000000"/>
          <w:sz w:val="24"/>
          <w:szCs w:val="24"/>
          <w:lang w:eastAsia="en-GB"/>
        </w:rPr>
        <w:tab/>
        <w:t xml:space="preserve">Το Δ.Σ. της </w:t>
      </w:r>
      <w:r w:rsidR="00707F56">
        <w:rPr>
          <w:rFonts w:ascii="Candara" w:eastAsia="Times New Roman" w:hAnsi="Candara" w:cs="Times New Roman"/>
          <w:color w:val="000000"/>
          <w:sz w:val="24"/>
          <w:szCs w:val="24"/>
          <w:lang w:eastAsia="en-GB"/>
        </w:rPr>
        <w:t>Δ.Ο.Ε., με πολύ πρόσφατη την ευρύτατη δράση που ανέπτυξε για τη δίχρονη υποχρεωτική προσχολική αγωγή και εκπαίδευση και νωπές τις συζητήσεις σχετικά με τον ρόλο, τη φύση και τη λειτουργία του νηπιαγωγείου έχει να παρατηρήσει τα παρακάτω:</w:t>
      </w:r>
    </w:p>
    <w:p w:rsidR="00CF25E9" w:rsidRDefault="00CF25E9" w:rsidP="00170C80">
      <w:pPr>
        <w:pStyle w:val="a3"/>
        <w:numPr>
          <w:ilvl w:val="0"/>
          <w:numId w:val="3"/>
        </w:numPr>
        <w:spacing w:before="240" w:after="240" w:line="276" w:lineRule="auto"/>
        <w:jc w:val="both"/>
        <w:rPr>
          <w:rFonts w:ascii="Candara" w:eastAsia="Times New Roman" w:hAnsi="Candara" w:cs="Times New Roman"/>
          <w:color w:val="000000"/>
          <w:sz w:val="24"/>
          <w:szCs w:val="24"/>
          <w:lang w:val="el-GR" w:eastAsia="en-GB"/>
        </w:rPr>
      </w:pPr>
      <w:r w:rsidRPr="00CF25E9">
        <w:rPr>
          <w:rFonts w:ascii="Candara" w:eastAsia="Times New Roman" w:hAnsi="Candara" w:cs="Times New Roman"/>
          <w:color w:val="000000"/>
          <w:sz w:val="24"/>
          <w:szCs w:val="24"/>
          <w:lang w:val="el-GR" w:eastAsia="en-GB"/>
        </w:rPr>
        <w:t xml:space="preserve">Προτεραιότητα </w:t>
      </w:r>
      <w:r>
        <w:rPr>
          <w:rFonts w:ascii="Candara" w:eastAsia="Times New Roman" w:hAnsi="Candara" w:cs="Times New Roman"/>
          <w:color w:val="000000"/>
          <w:sz w:val="24"/>
          <w:szCs w:val="24"/>
          <w:lang w:val="el-GR" w:eastAsia="en-GB"/>
        </w:rPr>
        <w:t xml:space="preserve"> </w:t>
      </w:r>
      <w:r w:rsidRPr="00CF25E9">
        <w:rPr>
          <w:rFonts w:ascii="Candara" w:eastAsia="Times New Roman" w:hAnsi="Candara" w:cs="Times New Roman"/>
          <w:color w:val="000000"/>
          <w:sz w:val="24"/>
          <w:szCs w:val="24"/>
          <w:lang w:val="el-GR" w:eastAsia="en-GB"/>
        </w:rPr>
        <w:t>των εκπαιδευτικών, των γον</w:t>
      </w:r>
      <w:r>
        <w:rPr>
          <w:rFonts w:ascii="Candara" w:eastAsia="Times New Roman" w:hAnsi="Candara" w:cs="Times New Roman"/>
          <w:color w:val="000000"/>
          <w:sz w:val="24"/>
          <w:szCs w:val="24"/>
          <w:lang w:val="el-GR" w:eastAsia="en-GB"/>
        </w:rPr>
        <w:t>έων και της</w:t>
      </w:r>
      <w:r w:rsidRPr="00CF25E9">
        <w:rPr>
          <w:rFonts w:ascii="Candara" w:eastAsia="Times New Roman" w:hAnsi="Candara" w:cs="Times New Roman"/>
          <w:color w:val="000000"/>
          <w:sz w:val="24"/>
          <w:szCs w:val="24"/>
          <w:lang w:val="el-GR" w:eastAsia="en-GB"/>
        </w:rPr>
        <w:t xml:space="preserve"> </w:t>
      </w:r>
      <w:r>
        <w:rPr>
          <w:rFonts w:ascii="Candara" w:eastAsia="Times New Roman" w:hAnsi="Candara" w:cs="Times New Roman"/>
          <w:color w:val="000000"/>
          <w:sz w:val="24"/>
          <w:szCs w:val="24"/>
          <w:lang w:val="el-GR" w:eastAsia="en-GB"/>
        </w:rPr>
        <w:t>πολιτείας</w:t>
      </w:r>
      <w:r w:rsidRPr="00CF25E9">
        <w:rPr>
          <w:rFonts w:ascii="Candara" w:eastAsia="Times New Roman" w:hAnsi="Candara" w:cs="Times New Roman"/>
          <w:color w:val="000000"/>
          <w:sz w:val="24"/>
          <w:szCs w:val="24"/>
          <w:lang w:val="el-GR" w:eastAsia="en-GB"/>
        </w:rPr>
        <w:t xml:space="preserve"> πρέπει να είναι το παιδί, η ανάπτυξή του και η υποχρέωση της </w:t>
      </w:r>
      <w:r>
        <w:rPr>
          <w:rFonts w:ascii="Candara" w:eastAsia="Times New Roman" w:hAnsi="Candara" w:cs="Times New Roman"/>
          <w:color w:val="000000"/>
          <w:sz w:val="24"/>
          <w:szCs w:val="24"/>
          <w:lang w:val="el-GR" w:eastAsia="en-GB"/>
        </w:rPr>
        <w:t>τελευταίας</w:t>
      </w:r>
      <w:r w:rsidRPr="00CF25E9">
        <w:rPr>
          <w:rFonts w:ascii="Candara" w:eastAsia="Times New Roman" w:hAnsi="Candara" w:cs="Times New Roman"/>
          <w:color w:val="000000"/>
          <w:sz w:val="24"/>
          <w:szCs w:val="24"/>
          <w:lang w:val="el-GR" w:eastAsia="en-GB"/>
        </w:rPr>
        <w:t xml:space="preserve">  να του  προσφέρει ποιοτικά υψηλή Προ</w:t>
      </w:r>
      <w:r>
        <w:rPr>
          <w:rFonts w:ascii="Candara" w:eastAsia="Times New Roman" w:hAnsi="Candara" w:cs="Times New Roman"/>
          <w:color w:val="000000"/>
          <w:sz w:val="24"/>
          <w:szCs w:val="24"/>
          <w:lang w:val="el-GR" w:eastAsia="en-GB"/>
        </w:rPr>
        <w:t>σχολική Αγωγή και Εκπαίδευση στο πλαίσιο</w:t>
      </w:r>
      <w:r w:rsidRPr="00CF25E9">
        <w:rPr>
          <w:rFonts w:ascii="Candara" w:eastAsia="Times New Roman" w:hAnsi="Candara" w:cs="Times New Roman"/>
          <w:color w:val="000000"/>
          <w:sz w:val="24"/>
          <w:szCs w:val="24"/>
          <w:lang w:val="el-GR" w:eastAsia="en-GB"/>
        </w:rPr>
        <w:t xml:space="preserve"> της Πρωτοβάθμιας Εκπαίδευσης.</w:t>
      </w:r>
    </w:p>
    <w:p w:rsidR="003858FA" w:rsidRDefault="003858FA" w:rsidP="00170C80">
      <w:pPr>
        <w:pStyle w:val="a3"/>
        <w:numPr>
          <w:ilvl w:val="0"/>
          <w:numId w:val="3"/>
        </w:numPr>
        <w:spacing w:before="240" w:after="240" w:line="276" w:lineRule="auto"/>
        <w:jc w:val="both"/>
        <w:rPr>
          <w:rFonts w:ascii="Candara" w:eastAsia="Times New Roman" w:hAnsi="Candara" w:cs="Times New Roman"/>
          <w:color w:val="000000"/>
          <w:sz w:val="24"/>
          <w:szCs w:val="24"/>
          <w:lang w:val="el-GR" w:eastAsia="en-GB"/>
        </w:rPr>
      </w:pPr>
      <w:r w:rsidRPr="001F7380">
        <w:rPr>
          <w:rFonts w:ascii="Candara" w:eastAsia="Times New Roman" w:hAnsi="Candara" w:cs="Times New Roman"/>
          <w:b/>
          <w:color w:val="000000"/>
          <w:sz w:val="24"/>
          <w:szCs w:val="24"/>
          <w:lang w:val="el-GR" w:eastAsia="en-GB"/>
        </w:rPr>
        <w:t>Σύμφωνα με τις σύγχρονες επιστημονικές απόψεις το Νηπιαγωγείο είναι η πρώτη αλλά και η σημαντικότερη βαθμίδα της εκπαίδευσης</w:t>
      </w:r>
      <w:r w:rsidRPr="003858FA">
        <w:rPr>
          <w:rFonts w:ascii="Candara" w:eastAsia="Times New Roman" w:hAnsi="Candara" w:cs="Times New Roman"/>
          <w:color w:val="000000"/>
          <w:sz w:val="24"/>
          <w:szCs w:val="24"/>
          <w:lang w:val="el-GR" w:eastAsia="en-GB"/>
        </w:rPr>
        <w:t>. Είναι ένας από τους βασικότερους μετά την οικογένεια θεσμούς κοινωνικοποίησης και η πρώτη στη ζωή του παιδιού επαφή με τον θεσμό του σχολείου, ως οργανισμό</w:t>
      </w:r>
      <w:r>
        <w:rPr>
          <w:rFonts w:ascii="Candara" w:eastAsia="Times New Roman" w:hAnsi="Candara" w:cs="Times New Roman"/>
          <w:color w:val="000000"/>
          <w:sz w:val="24"/>
          <w:szCs w:val="24"/>
          <w:lang w:val="el-GR" w:eastAsia="en-GB"/>
        </w:rPr>
        <w:t>.</w:t>
      </w:r>
    </w:p>
    <w:p w:rsidR="0068392A" w:rsidRDefault="0068392A" w:rsidP="00170C80">
      <w:pPr>
        <w:pStyle w:val="a3"/>
        <w:numPr>
          <w:ilvl w:val="0"/>
          <w:numId w:val="3"/>
        </w:numPr>
        <w:spacing w:before="240" w:after="240" w:line="276" w:lineRule="auto"/>
        <w:jc w:val="both"/>
        <w:rPr>
          <w:rFonts w:ascii="Candara" w:eastAsia="Times New Roman" w:hAnsi="Candara" w:cs="Times New Roman"/>
          <w:color w:val="000000"/>
          <w:sz w:val="24"/>
          <w:szCs w:val="24"/>
          <w:lang w:val="el-GR" w:eastAsia="en-GB"/>
        </w:rPr>
      </w:pPr>
      <w:r>
        <w:rPr>
          <w:rFonts w:ascii="Candara" w:eastAsia="Times New Roman" w:hAnsi="Candara" w:cs="Times New Roman"/>
          <w:color w:val="000000"/>
          <w:sz w:val="24"/>
          <w:szCs w:val="24"/>
          <w:lang w:val="el-GR" w:eastAsia="en-GB"/>
        </w:rPr>
        <w:t>Α</w:t>
      </w:r>
      <w:r w:rsidRPr="0068392A">
        <w:rPr>
          <w:rFonts w:ascii="Candara" w:eastAsia="Times New Roman" w:hAnsi="Candara" w:cs="Times New Roman"/>
          <w:color w:val="000000"/>
          <w:sz w:val="24"/>
          <w:szCs w:val="24"/>
          <w:lang w:val="el-GR" w:eastAsia="en-GB"/>
        </w:rPr>
        <w:t>υτή η πρώτη επαφή του νηπίου με το σχολείο</w:t>
      </w:r>
      <w:r>
        <w:rPr>
          <w:rFonts w:ascii="Candara" w:eastAsia="Times New Roman" w:hAnsi="Candara" w:cs="Times New Roman"/>
          <w:color w:val="000000"/>
          <w:sz w:val="24"/>
          <w:szCs w:val="24"/>
          <w:lang w:val="el-GR" w:eastAsia="en-GB"/>
        </w:rPr>
        <w:t xml:space="preserve"> είναι καθοριστικής σημασίας ως προς το αν το νήπιο</w:t>
      </w:r>
      <w:r w:rsidRPr="0068392A">
        <w:rPr>
          <w:rFonts w:ascii="Candara" w:eastAsia="Times New Roman" w:hAnsi="Candara" w:cs="Times New Roman"/>
          <w:color w:val="000000"/>
          <w:sz w:val="24"/>
          <w:szCs w:val="24"/>
          <w:lang w:val="el-GR" w:eastAsia="en-GB"/>
        </w:rPr>
        <w:t xml:space="preserve"> θα ανοίξει έναν δίαυλο επικοινωνίας και άρα εάν το νήπιο θα αποκτήσει θετική ή αρνητική σχέση με τον </w:t>
      </w:r>
      <w:r w:rsidRPr="0068392A">
        <w:rPr>
          <w:rFonts w:ascii="Candara" w:eastAsia="Times New Roman" w:hAnsi="Candara" w:cs="Times New Roman"/>
          <w:color w:val="000000"/>
          <w:sz w:val="24"/>
          <w:szCs w:val="24"/>
          <w:lang w:val="el-GR" w:eastAsia="en-GB"/>
        </w:rPr>
        <w:lastRenderedPageBreak/>
        <w:t xml:space="preserve">σχολικό θεσμό. </w:t>
      </w:r>
      <w:r w:rsidRPr="001F7380">
        <w:rPr>
          <w:rFonts w:ascii="Candara" w:eastAsia="Times New Roman" w:hAnsi="Candara" w:cs="Times New Roman"/>
          <w:b/>
          <w:color w:val="000000"/>
          <w:sz w:val="24"/>
          <w:szCs w:val="24"/>
          <w:lang w:val="el-GR" w:eastAsia="en-GB"/>
        </w:rPr>
        <w:t>Για το λόγο αυτό έχει ανάγκη από ένα σταθερό, ασφαλές και φιλικό περιβάλλον, το οποίο οφείλει να είναι ευέλικτο και να εξασφαλίζει τις προϋποθέσεις για την ολόπλευρη ανάπτυξή του, καλλιεργώντας τη δημιουργικότητα και την αυτονομία του.</w:t>
      </w:r>
    </w:p>
    <w:p w:rsidR="00156E5E" w:rsidRDefault="00156E5E" w:rsidP="00170C80">
      <w:pPr>
        <w:pStyle w:val="a3"/>
        <w:numPr>
          <w:ilvl w:val="0"/>
          <w:numId w:val="3"/>
        </w:numPr>
        <w:spacing w:before="240" w:after="240" w:line="276" w:lineRule="auto"/>
        <w:jc w:val="both"/>
        <w:rPr>
          <w:rFonts w:ascii="Candara" w:eastAsia="Times New Roman" w:hAnsi="Candara" w:cs="Times New Roman"/>
          <w:color w:val="000000"/>
          <w:sz w:val="24"/>
          <w:szCs w:val="24"/>
          <w:lang w:val="el-GR" w:eastAsia="en-GB"/>
        </w:rPr>
      </w:pPr>
      <w:r>
        <w:rPr>
          <w:rFonts w:ascii="Candara" w:eastAsia="Times New Roman" w:hAnsi="Candara" w:cs="Times New Roman"/>
          <w:color w:val="000000"/>
          <w:sz w:val="24"/>
          <w:szCs w:val="24"/>
          <w:lang w:val="el-GR" w:eastAsia="en-GB"/>
        </w:rPr>
        <w:t>Ο</w:t>
      </w:r>
      <w:r w:rsidRPr="00156E5E">
        <w:rPr>
          <w:rFonts w:ascii="Candara" w:eastAsia="Times New Roman" w:hAnsi="Candara" w:cs="Times New Roman"/>
          <w:color w:val="000000"/>
          <w:sz w:val="24"/>
          <w:szCs w:val="24"/>
          <w:lang w:val="el-GR" w:eastAsia="en-GB"/>
        </w:rPr>
        <w:t xml:space="preserve">ι σύγχρονες έρευνες, σε παγκόσμιο επίπεδο, επισημαίνουν ότι τα αποτελεσματικά προγράμματα προσχολικής εκπαίδευσης «στοχεύουν στην ολόπλευρη ανάπτυξη των παιδιών στη βάση της οποίας βρίσκεται ένα ασφαλές συναισθηματικό περιβάλλον» </w:t>
      </w:r>
      <w:r w:rsidRPr="00156E5E">
        <w:rPr>
          <w:rFonts w:ascii="Candara" w:eastAsia="Times New Roman" w:hAnsi="Candara" w:cs="Times New Roman"/>
          <w:i/>
          <w:color w:val="000000"/>
          <w:lang w:val="el-GR" w:eastAsia="en-GB"/>
        </w:rPr>
        <w:t>(Οδηγός Εκπαιδευτικού για το πρόγραμμα σπουδών του Νηπιαγωγείου, Παιδ. Ινστιτούτο, 2011).</w:t>
      </w:r>
      <w:r w:rsidRPr="00156E5E">
        <w:rPr>
          <w:rFonts w:ascii="Candara" w:eastAsia="Times New Roman" w:hAnsi="Candara" w:cs="Times New Roman"/>
          <w:color w:val="000000"/>
          <w:sz w:val="24"/>
          <w:szCs w:val="24"/>
          <w:lang w:val="el-GR" w:eastAsia="en-GB"/>
        </w:rPr>
        <w:t xml:space="preserve"> </w:t>
      </w:r>
      <w:r>
        <w:rPr>
          <w:rFonts w:ascii="Candara" w:eastAsia="Times New Roman" w:hAnsi="Candara" w:cs="Times New Roman"/>
          <w:color w:val="000000"/>
          <w:sz w:val="24"/>
          <w:szCs w:val="24"/>
          <w:lang w:val="el-GR" w:eastAsia="en-GB"/>
        </w:rPr>
        <w:t>Σε αυτήν ακριβώς την κατεύθυνση, τ</w:t>
      </w:r>
      <w:r w:rsidRPr="00156E5E">
        <w:rPr>
          <w:rFonts w:ascii="Candara" w:eastAsia="Times New Roman" w:hAnsi="Candara" w:cs="Times New Roman"/>
          <w:color w:val="000000"/>
          <w:sz w:val="24"/>
          <w:szCs w:val="24"/>
          <w:lang w:val="el-GR" w:eastAsia="en-GB"/>
        </w:rPr>
        <w:t>ο πρό</w:t>
      </w:r>
      <w:r>
        <w:rPr>
          <w:rFonts w:ascii="Candara" w:eastAsia="Times New Roman" w:hAnsi="Candara" w:cs="Times New Roman"/>
          <w:color w:val="000000"/>
          <w:sz w:val="24"/>
          <w:szCs w:val="24"/>
          <w:lang w:val="el-GR" w:eastAsia="en-GB"/>
        </w:rPr>
        <w:t xml:space="preserve">γραμμα σπουδών στο Νηπιαγωγείο </w:t>
      </w:r>
      <w:r w:rsidRPr="00156E5E">
        <w:rPr>
          <w:rFonts w:ascii="Candara" w:eastAsia="Times New Roman" w:hAnsi="Candara" w:cs="Times New Roman"/>
          <w:color w:val="000000"/>
          <w:sz w:val="24"/>
          <w:szCs w:val="24"/>
          <w:lang w:val="el-GR" w:eastAsia="en-GB"/>
        </w:rPr>
        <w:t xml:space="preserve"> αποτελεί ένα δυναμικό εργαλείο στα χέ</w:t>
      </w:r>
      <w:r>
        <w:rPr>
          <w:rFonts w:ascii="Candara" w:eastAsia="Times New Roman" w:hAnsi="Candara" w:cs="Times New Roman"/>
          <w:color w:val="000000"/>
          <w:sz w:val="24"/>
          <w:szCs w:val="24"/>
          <w:lang w:val="el-GR" w:eastAsia="en-GB"/>
        </w:rPr>
        <w:t>ρια των νηπιαγωγών</w:t>
      </w:r>
      <w:r w:rsidRPr="00156E5E">
        <w:rPr>
          <w:rFonts w:ascii="Candara" w:eastAsia="Times New Roman" w:hAnsi="Candara" w:cs="Times New Roman"/>
          <w:color w:val="000000"/>
          <w:sz w:val="24"/>
          <w:szCs w:val="24"/>
          <w:lang w:val="el-GR" w:eastAsia="en-GB"/>
        </w:rPr>
        <w:t xml:space="preserve">, διαμορφώνοντας ένα κοινό πλαίσιο για τη μάθηση και τη διδασκαλία, δίνοντας </w:t>
      </w:r>
      <w:r>
        <w:rPr>
          <w:rFonts w:ascii="Candara" w:eastAsia="Times New Roman" w:hAnsi="Candara" w:cs="Times New Roman"/>
          <w:color w:val="000000"/>
          <w:sz w:val="24"/>
          <w:szCs w:val="24"/>
          <w:lang w:val="el-GR" w:eastAsia="en-GB"/>
        </w:rPr>
        <w:t>όμως, παράλληλα,</w:t>
      </w:r>
      <w:r w:rsidRPr="00156E5E">
        <w:rPr>
          <w:rFonts w:ascii="Candara" w:eastAsia="Times New Roman" w:hAnsi="Candara" w:cs="Times New Roman"/>
          <w:color w:val="000000"/>
          <w:sz w:val="24"/>
          <w:szCs w:val="24"/>
          <w:lang w:val="el-GR" w:eastAsia="en-GB"/>
        </w:rPr>
        <w:t xml:space="preserve"> την ευκαιρία να οργανωθούν δράσεις που πηγάζουν α</w:t>
      </w:r>
      <w:r>
        <w:rPr>
          <w:rFonts w:ascii="Candara" w:eastAsia="Times New Roman" w:hAnsi="Candara" w:cs="Times New Roman"/>
          <w:color w:val="000000"/>
          <w:sz w:val="24"/>
          <w:szCs w:val="24"/>
          <w:lang w:val="el-GR" w:eastAsia="en-GB"/>
        </w:rPr>
        <w:t xml:space="preserve">πό τα ενδιαφέροντα των παιδιών κι </w:t>
      </w:r>
      <w:r w:rsidRPr="00156E5E">
        <w:rPr>
          <w:rFonts w:ascii="Candara" w:eastAsia="Times New Roman" w:hAnsi="Candara" w:cs="Times New Roman"/>
          <w:color w:val="000000"/>
          <w:sz w:val="24"/>
          <w:szCs w:val="24"/>
          <w:lang w:val="el-GR" w:eastAsia="en-GB"/>
        </w:rPr>
        <w:t>απαντούν στις ανάγκες και τα ιδιαίτερα αναπτυξιακά χαρακτηριστικά της ηλικίας τους.</w:t>
      </w:r>
    </w:p>
    <w:p w:rsidR="00170C80" w:rsidRDefault="00170C80" w:rsidP="00F13415">
      <w:pPr>
        <w:pStyle w:val="a3"/>
        <w:numPr>
          <w:ilvl w:val="0"/>
          <w:numId w:val="3"/>
        </w:numPr>
        <w:spacing w:before="240" w:after="240" w:line="276" w:lineRule="auto"/>
        <w:jc w:val="both"/>
        <w:rPr>
          <w:rFonts w:ascii="Candara" w:eastAsia="Times New Roman" w:hAnsi="Candara" w:cs="Times New Roman"/>
          <w:b/>
          <w:i/>
          <w:color w:val="000000"/>
          <w:lang w:val="el-GR" w:eastAsia="en-GB"/>
        </w:rPr>
      </w:pPr>
      <w:r w:rsidRPr="00170C80">
        <w:rPr>
          <w:rFonts w:ascii="Candara" w:eastAsia="Times New Roman" w:hAnsi="Candara" w:cs="Times New Roman"/>
          <w:color w:val="000000"/>
          <w:sz w:val="24"/>
          <w:szCs w:val="24"/>
          <w:lang w:val="el-GR" w:eastAsia="en-GB"/>
        </w:rPr>
        <w:t xml:space="preserve">Σύμφωνα με το </w:t>
      </w:r>
      <w:r>
        <w:rPr>
          <w:rFonts w:ascii="Candara" w:eastAsia="Times New Roman" w:hAnsi="Candara" w:cs="Times New Roman"/>
          <w:color w:val="000000"/>
          <w:sz w:val="24"/>
          <w:szCs w:val="24"/>
          <w:lang w:val="el-GR" w:eastAsia="en-GB"/>
        </w:rPr>
        <w:t xml:space="preserve">ισχύον </w:t>
      </w:r>
      <w:proofErr w:type="spellStart"/>
      <w:r>
        <w:rPr>
          <w:rFonts w:ascii="Candara" w:eastAsia="Times New Roman" w:hAnsi="Candara" w:cs="Times New Roman"/>
          <w:color w:val="000000"/>
          <w:sz w:val="24"/>
          <w:szCs w:val="24"/>
          <w:lang w:val="el-GR" w:eastAsia="en-GB"/>
        </w:rPr>
        <w:t>Διαθεματικό</w:t>
      </w:r>
      <w:proofErr w:type="spellEnd"/>
      <w:r>
        <w:rPr>
          <w:rFonts w:ascii="Candara" w:eastAsia="Times New Roman" w:hAnsi="Candara" w:cs="Times New Roman"/>
          <w:color w:val="000000"/>
          <w:sz w:val="24"/>
          <w:szCs w:val="24"/>
          <w:lang w:val="el-GR" w:eastAsia="en-GB"/>
        </w:rPr>
        <w:t xml:space="preserve"> </w:t>
      </w:r>
      <w:r w:rsidRPr="00170C80">
        <w:rPr>
          <w:rFonts w:ascii="Candara" w:eastAsia="Times New Roman" w:hAnsi="Candara" w:cs="Times New Roman"/>
          <w:color w:val="000000"/>
          <w:sz w:val="24"/>
          <w:szCs w:val="24"/>
          <w:lang w:val="el-GR" w:eastAsia="en-GB"/>
        </w:rPr>
        <w:t xml:space="preserve">Ενιαίο Πλαίσιο Προγραμμάτων Σπουδών </w:t>
      </w:r>
      <w:r>
        <w:rPr>
          <w:rFonts w:ascii="Candara" w:eastAsia="Times New Roman" w:hAnsi="Candara" w:cs="Times New Roman"/>
          <w:color w:val="000000"/>
          <w:sz w:val="24"/>
          <w:szCs w:val="24"/>
          <w:lang w:val="el-GR" w:eastAsia="en-GB"/>
        </w:rPr>
        <w:t>(</w:t>
      </w:r>
      <w:r w:rsidRPr="00170C80">
        <w:rPr>
          <w:rFonts w:ascii="Candara" w:eastAsia="Times New Roman" w:hAnsi="Candara" w:cs="Times New Roman"/>
          <w:color w:val="000000"/>
          <w:sz w:val="24"/>
          <w:szCs w:val="24"/>
          <w:lang w:val="el-GR" w:eastAsia="en-GB"/>
        </w:rPr>
        <w:t>Δ</w:t>
      </w:r>
      <w:r>
        <w:rPr>
          <w:rFonts w:ascii="Candara" w:eastAsia="Times New Roman" w:hAnsi="Candara" w:cs="Times New Roman"/>
          <w:color w:val="000000"/>
          <w:sz w:val="24"/>
          <w:szCs w:val="24"/>
          <w:lang w:val="el-GR" w:eastAsia="en-GB"/>
        </w:rPr>
        <w:t>.</w:t>
      </w:r>
      <w:r w:rsidRPr="00170C80">
        <w:rPr>
          <w:rFonts w:ascii="Candara" w:eastAsia="Times New Roman" w:hAnsi="Candara" w:cs="Times New Roman"/>
          <w:color w:val="000000"/>
          <w:sz w:val="24"/>
          <w:szCs w:val="24"/>
          <w:lang w:val="el-GR" w:eastAsia="en-GB"/>
        </w:rPr>
        <w:t>Ε</w:t>
      </w:r>
      <w:r>
        <w:rPr>
          <w:rFonts w:ascii="Candara" w:eastAsia="Times New Roman" w:hAnsi="Candara" w:cs="Times New Roman"/>
          <w:color w:val="000000"/>
          <w:sz w:val="24"/>
          <w:szCs w:val="24"/>
          <w:lang w:val="el-GR" w:eastAsia="en-GB"/>
        </w:rPr>
        <w:t>.</w:t>
      </w:r>
      <w:r w:rsidRPr="00170C80">
        <w:rPr>
          <w:rFonts w:ascii="Candara" w:eastAsia="Times New Roman" w:hAnsi="Candara" w:cs="Times New Roman"/>
          <w:color w:val="000000"/>
          <w:sz w:val="24"/>
          <w:szCs w:val="24"/>
          <w:lang w:val="el-GR" w:eastAsia="en-GB"/>
        </w:rPr>
        <w:t>Π</w:t>
      </w:r>
      <w:r>
        <w:rPr>
          <w:rFonts w:ascii="Candara" w:eastAsia="Times New Roman" w:hAnsi="Candara" w:cs="Times New Roman"/>
          <w:color w:val="000000"/>
          <w:sz w:val="24"/>
          <w:szCs w:val="24"/>
          <w:lang w:val="el-GR" w:eastAsia="en-GB"/>
        </w:rPr>
        <w:t>.</w:t>
      </w:r>
      <w:r w:rsidRPr="00170C80">
        <w:rPr>
          <w:rFonts w:ascii="Candara" w:eastAsia="Times New Roman" w:hAnsi="Candara" w:cs="Times New Roman"/>
          <w:color w:val="000000"/>
          <w:sz w:val="24"/>
          <w:szCs w:val="24"/>
          <w:lang w:val="el-GR" w:eastAsia="en-GB"/>
        </w:rPr>
        <w:t>Π</w:t>
      </w:r>
      <w:r>
        <w:rPr>
          <w:rFonts w:ascii="Candara" w:eastAsia="Times New Roman" w:hAnsi="Candara" w:cs="Times New Roman"/>
          <w:color w:val="000000"/>
          <w:sz w:val="24"/>
          <w:szCs w:val="24"/>
          <w:lang w:val="el-GR" w:eastAsia="en-GB"/>
        </w:rPr>
        <w:t>.</w:t>
      </w:r>
      <w:r w:rsidRPr="00170C80">
        <w:rPr>
          <w:rFonts w:ascii="Candara" w:eastAsia="Times New Roman" w:hAnsi="Candara" w:cs="Times New Roman"/>
          <w:color w:val="000000"/>
          <w:sz w:val="24"/>
          <w:szCs w:val="24"/>
          <w:lang w:val="el-GR" w:eastAsia="en-GB"/>
        </w:rPr>
        <w:t>Σ</w:t>
      </w:r>
      <w:r>
        <w:rPr>
          <w:rFonts w:ascii="Candara" w:eastAsia="Times New Roman" w:hAnsi="Candara" w:cs="Times New Roman"/>
          <w:color w:val="000000"/>
          <w:sz w:val="24"/>
          <w:szCs w:val="24"/>
          <w:lang w:val="el-GR" w:eastAsia="en-GB"/>
        </w:rPr>
        <w:t xml:space="preserve">.) </w:t>
      </w:r>
      <w:r w:rsidRPr="00170C80">
        <w:rPr>
          <w:rFonts w:ascii="Candara" w:eastAsia="Times New Roman" w:hAnsi="Candara" w:cs="Times New Roman"/>
          <w:color w:val="000000"/>
          <w:sz w:val="24"/>
          <w:szCs w:val="24"/>
          <w:lang w:val="el-GR" w:eastAsia="en-GB"/>
        </w:rPr>
        <w:t>Νηπιαγωγείου</w:t>
      </w:r>
      <w:r w:rsidR="00F13415">
        <w:rPr>
          <w:rFonts w:ascii="Candara" w:eastAsia="Times New Roman" w:hAnsi="Candara" w:cs="Times New Roman"/>
          <w:color w:val="000000"/>
          <w:sz w:val="24"/>
          <w:szCs w:val="24"/>
          <w:lang w:val="el-GR" w:eastAsia="en-GB"/>
        </w:rPr>
        <w:t xml:space="preserve"> (2003)</w:t>
      </w:r>
      <w:r w:rsidRPr="00F13415">
        <w:rPr>
          <w:rFonts w:ascii="Candara" w:eastAsia="Times New Roman" w:hAnsi="Candara" w:cs="Times New Roman"/>
          <w:i/>
          <w:color w:val="000000"/>
          <w:lang w:val="el-GR" w:eastAsia="en-GB"/>
        </w:rPr>
        <w:t xml:space="preserve">  </w:t>
      </w:r>
      <w:r w:rsidRPr="00F13415">
        <w:rPr>
          <w:rFonts w:ascii="Candara" w:eastAsia="Times New Roman" w:hAnsi="Candara" w:cs="Times New Roman"/>
          <w:b/>
          <w:i/>
          <w:color w:val="000000"/>
          <w:lang w:val="el-GR" w:eastAsia="en-GB"/>
        </w:rPr>
        <w:t>«Διεθνείς οργανισμοί και φορείς εκπαίδευσης στις σχετικές οδηγίες τους τονίζουν την προτεραιότητα που πρέπει να δοθεί στην ενεργητική, βιωματική και συνεργατική μάθηση. Παράλληλα, ασκούν αυστηρή κριτική στη μάθηση αποσπασματικών και απομονωμένων γνώσεων, στην άνευ νοήματος και ενδιαφέροντος για το παιδί άσκηση και καλλιέργεια δεξιοτήτων και στις εξαντλητικές επαναληπτικές εργασίες».</w:t>
      </w:r>
    </w:p>
    <w:p w:rsidR="00F13415" w:rsidRPr="00F13415" w:rsidRDefault="00F13415" w:rsidP="00F13415">
      <w:pPr>
        <w:pStyle w:val="a3"/>
        <w:numPr>
          <w:ilvl w:val="0"/>
          <w:numId w:val="3"/>
        </w:numPr>
        <w:spacing w:before="240" w:after="240" w:line="276" w:lineRule="auto"/>
        <w:jc w:val="both"/>
        <w:rPr>
          <w:rFonts w:ascii="Candara" w:eastAsia="Times New Roman" w:hAnsi="Candara" w:cs="Times New Roman"/>
          <w:color w:val="000000"/>
          <w:sz w:val="24"/>
          <w:szCs w:val="24"/>
          <w:lang w:val="el-GR" w:eastAsia="en-GB"/>
        </w:rPr>
      </w:pPr>
      <w:r w:rsidRPr="00F13415">
        <w:rPr>
          <w:rFonts w:ascii="Candara" w:eastAsia="Times New Roman" w:hAnsi="Candara" w:cs="Times New Roman"/>
          <w:color w:val="000000"/>
          <w:sz w:val="24"/>
          <w:szCs w:val="24"/>
          <w:lang w:val="el-GR" w:eastAsia="en-GB"/>
        </w:rPr>
        <w:t xml:space="preserve">Ένα νέο αναλυτικό πρόγραμμα Σπουδών, 12 χρόνια μετά, αν και δεν εφαρμόστηκε επίσημα (λόγω δικαστικών διενέξεων) συμπληρώνει  και </w:t>
      </w:r>
      <w:proofErr w:type="spellStart"/>
      <w:r w:rsidRPr="00F13415">
        <w:rPr>
          <w:rFonts w:ascii="Candara" w:eastAsia="Times New Roman" w:hAnsi="Candara" w:cs="Times New Roman"/>
          <w:color w:val="000000"/>
          <w:sz w:val="24"/>
          <w:szCs w:val="24"/>
          <w:lang w:val="el-GR" w:eastAsia="en-GB"/>
        </w:rPr>
        <w:t>επικαιροποιεί</w:t>
      </w:r>
      <w:proofErr w:type="spellEnd"/>
      <w:r w:rsidRPr="00F13415">
        <w:rPr>
          <w:rFonts w:ascii="Candara" w:eastAsia="Times New Roman" w:hAnsi="Candara" w:cs="Times New Roman"/>
          <w:color w:val="000000"/>
          <w:sz w:val="24"/>
          <w:szCs w:val="24"/>
          <w:lang w:val="el-GR" w:eastAsia="en-GB"/>
        </w:rPr>
        <w:t xml:space="preserve"> το υπάρχον και απαντάει στις σύγχρονες κοινωνικές, τεχνολογικές και οικονομικές αλλαγές και εξελίξεις, αποτελώντας ένα σύγχρονο  διδακτικό εργαλείο. Το Αναλυτικό Πρόγραμμα (2011)  ενσωματώνει  πολλές αλλαγές που  συντελέστηκαν μέσα στην τελευταία δεκαετία που μεσολάβησε από την εισαγωγή  του Δ</w:t>
      </w:r>
      <w:r>
        <w:rPr>
          <w:rFonts w:ascii="Candara" w:eastAsia="Times New Roman" w:hAnsi="Candara" w:cs="Times New Roman"/>
          <w:color w:val="000000"/>
          <w:sz w:val="24"/>
          <w:szCs w:val="24"/>
          <w:lang w:val="el-GR" w:eastAsia="en-GB"/>
        </w:rPr>
        <w:t>.</w:t>
      </w:r>
      <w:r w:rsidRPr="00F13415">
        <w:rPr>
          <w:rFonts w:ascii="Candara" w:eastAsia="Times New Roman" w:hAnsi="Candara" w:cs="Times New Roman"/>
          <w:color w:val="000000"/>
          <w:sz w:val="24"/>
          <w:szCs w:val="24"/>
          <w:lang w:val="el-GR" w:eastAsia="en-GB"/>
        </w:rPr>
        <w:t>Ε</w:t>
      </w:r>
      <w:r>
        <w:rPr>
          <w:rFonts w:ascii="Candara" w:eastAsia="Times New Roman" w:hAnsi="Candara" w:cs="Times New Roman"/>
          <w:color w:val="000000"/>
          <w:sz w:val="24"/>
          <w:szCs w:val="24"/>
          <w:lang w:val="el-GR" w:eastAsia="en-GB"/>
        </w:rPr>
        <w:t>.</w:t>
      </w:r>
      <w:r w:rsidRPr="00F13415">
        <w:rPr>
          <w:rFonts w:ascii="Candara" w:eastAsia="Times New Roman" w:hAnsi="Candara" w:cs="Times New Roman"/>
          <w:color w:val="000000"/>
          <w:sz w:val="24"/>
          <w:szCs w:val="24"/>
          <w:lang w:val="el-GR" w:eastAsia="en-GB"/>
        </w:rPr>
        <w:t>Π</w:t>
      </w:r>
      <w:r>
        <w:rPr>
          <w:rFonts w:ascii="Candara" w:eastAsia="Times New Roman" w:hAnsi="Candara" w:cs="Times New Roman"/>
          <w:color w:val="000000"/>
          <w:sz w:val="24"/>
          <w:szCs w:val="24"/>
          <w:lang w:val="el-GR" w:eastAsia="en-GB"/>
        </w:rPr>
        <w:t>.</w:t>
      </w:r>
      <w:r w:rsidRPr="00F13415">
        <w:rPr>
          <w:rFonts w:ascii="Candara" w:eastAsia="Times New Roman" w:hAnsi="Candara" w:cs="Times New Roman"/>
          <w:color w:val="000000"/>
          <w:sz w:val="24"/>
          <w:szCs w:val="24"/>
          <w:lang w:val="el-GR" w:eastAsia="en-GB"/>
        </w:rPr>
        <w:t>Π</w:t>
      </w:r>
      <w:r>
        <w:rPr>
          <w:rFonts w:ascii="Candara" w:eastAsia="Times New Roman" w:hAnsi="Candara" w:cs="Times New Roman"/>
          <w:color w:val="000000"/>
          <w:sz w:val="24"/>
          <w:szCs w:val="24"/>
          <w:lang w:val="el-GR" w:eastAsia="en-GB"/>
        </w:rPr>
        <w:t>.</w:t>
      </w:r>
      <w:r w:rsidRPr="00F13415">
        <w:rPr>
          <w:rFonts w:ascii="Candara" w:eastAsia="Times New Roman" w:hAnsi="Candara" w:cs="Times New Roman"/>
          <w:color w:val="000000"/>
          <w:sz w:val="24"/>
          <w:szCs w:val="24"/>
          <w:lang w:val="el-GR" w:eastAsia="en-GB"/>
        </w:rPr>
        <w:t>Σ</w:t>
      </w:r>
      <w:r>
        <w:rPr>
          <w:rFonts w:ascii="Candara" w:eastAsia="Times New Roman" w:hAnsi="Candara" w:cs="Times New Roman"/>
          <w:color w:val="000000"/>
          <w:sz w:val="24"/>
          <w:szCs w:val="24"/>
          <w:lang w:val="el-GR" w:eastAsia="en-GB"/>
        </w:rPr>
        <w:t>.</w:t>
      </w:r>
      <w:r w:rsidRPr="00F13415">
        <w:rPr>
          <w:rFonts w:ascii="Candara" w:eastAsia="Times New Roman" w:hAnsi="Candara" w:cs="Times New Roman"/>
          <w:color w:val="000000"/>
          <w:sz w:val="24"/>
          <w:szCs w:val="24"/>
          <w:lang w:val="el-GR" w:eastAsia="en-GB"/>
        </w:rPr>
        <w:t xml:space="preserve"> στα ελληνικά σχολεία, όπως η θέσπιση της υποχρεωτικότητας, ο αυξανόμενος αριθμός δίγλωσσων μαθητών αλλά και προτεραιότητες που έπρεπε να υιοθετηθούν, όπως  η αειφόρος ανάπτυξη η καταπολέμηση του κοινωνικού αποκλεισμού  και της φτώχειας αλλά και η ανάπτυξη βασικών ικανοτήτων. </w:t>
      </w:r>
    </w:p>
    <w:p w:rsidR="00F13415" w:rsidRPr="00F13415" w:rsidRDefault="00F13415" w:rsidP="00F13415">
      <w:pPr>
        <w:pStyle w:val="a3"/>
        <w:numPr>
          <w:ilvl w:val="0"/>
          <w:numId w:val="3"/>
        </w:numPr>
        <w:spacing w:before="240" w:after="240" w:line="276" w:lineRule="auto"/>
        <w:jc w:val="both"/>
        <w:rPr>
          <w:rFonts w:ascii="Candara" w:eastAsia="Times New Roman" w:hAnsi="Candara" w:cs="Times New Roman"/>
          <w:color w:val="000000"/>
          <w:sz w:val="24"/>
          <w:szCs w:val="24"/>
          <w:lang w:val="el-GR" w:eastAsia="en-GB"/>
        </w:rPr>
      </w:pPr>
      <w:r w:rsidRPr="00CC7404">
        <w:rPr>
          <w:rFonts w:ascii="Candara" w:eastAsia="Times New Roman" w:hAnsi="Candara" w:cs="Times New Roman"/>
          <w:b/>
          <w:color w:val="000000"/>
          <w:sz w:val="24"/>
          <w:szCs w:val="24"/>
          <w:lang w:val="el-GR" w:eastAsia="en-GB"/>
        </w:rPr>
        <w:t>Και στα δυο προγράμματα σπουδών  του Νηπιαγωγείου δεν υπάρχουν  διακριτά γνωστικά αντικείμενα.</w:t>
      </w:r>
      <w:r w:rsidRPr="00F13415">
        <w:rPr>
          <w:rFonts w:ascii="Candara" w:eastAsia="Times New Roman" w:hAnsi="Candara" w:cs="Times New Roman"/>
          <w:color w:val="000000"/>
          <w:sz w:val="24"/>
          <w:szCs w:val="24"/>
          <w:lang w:val="el-GR" w:eastAsia="en-GB"/>
        </w:rPr>
        <w:t xml:space="preserve"> </w:t>
      </w:r>
      <w:r w:rsidRPr="004D04EA">
        <w:rPr>
          <w:rFonts w:ascii="Candara" w:eastAsia="Times New Roman" w:hAnsi="Candara" w:cs="Times New Roman"/>
          <w:b/>
          <w:color w:val="000000"/>
          <w:sz w:val="24"/>
          <w:szCs w:val="24"/>
          <w:lang w:val="el-GR" w:eastAsia="en-GB"/>
        </w:rPr>
        <w:t xml:space="preserve">Για αυτό το λόγο, το Νηπιαγωγείο στελεχώνεται μόνο από  Νηπιαγωγούς Πανεπιστημιακής Εκπαίδευσης και </w:t>
      </w:r>
      <w:r w:rsidR="00CC7404" w:rsidRPr="004D04EA">
        <w:rPr>
          <w:rFonts w:ascii="Candara" w:eastAsia="Times New Roman" w:hAnsi="Candara" w:cs="Times New Roman"/>
          <w:b/>
          <w:color w:val="000000"/>
          <w:sz w:val="24"/>
          <w:szCs w:val="24"/>
          <w:lang w:val="el-GR" w:eastAsia="en-GB"/>
        </w:rPr>
        <w:t>όχι και από</w:t>
      </w:r>
      <w:r w:rsidRPr="004D04EA">
        <w:rPr>
          <w:rFonts w:ascii="Candara" w:eastAsia="Times New Roman" w:hAnsi="Candara" w:cs="Times New Roman"/>
          <w:b/>
          <w:color w:val="000000"/>
          <w:sz w:val="24"/>
          <w:szCs w:val="24"/>
          <w:lang w:val="el-GR" w:eastAsia="en-GB"/>
        </w:rPr>
        <w:t xml:space="preserve"> άλλες ειδικότητες εκπαιδευτικών</w:t>
      </w:r>
      <w:r w:rsidRPr="00F13415">
        <w:rPr>
          <w:rFonts w:ascii="Candara" w:eastAsia="Times New Roman" w:hAnsi="Candara" w:cs="Times New Roman"/>
          <w:color w:val="000000"/>
          <w:sz w:val="24"/>
          <w:szCs w:val="24"/>
          <w:lang w:val="el-GR" w:eastAsia="en-GB"/>
        </w:rPr>
        <w:t xml:space="preserve">. Το </w:t>
      </w:r>
      <w:proofErr w:type="spellStart"/>
      <w:r w:rsidRPr="00F13415">
        <w:rPr>
          <w:rFonts w:ascii="Candara" w:eastAsia="Times New Roman" w:hAnsi="Candara" w:cs="Times New Roman"/>
          <w:color w:val="000000"/>
          <w:sz w:val="24"/>
          <w:szCs w:val="24"/>
          <w:lang w:val="el-GR" w:eastAsia="en-GB"/>
        </w:rPr>
        <w:t>Διαθεματικό</w:t>
      </w:r>
      <w:proofErr w:type="spellEnd"/>
      <w:r w:rsidRPr="00F13415">
        <w:rPr>
          <w:rFonts w:ascii="Candara" w:eastAsia="Times New Roman" w:hAnsi="Candara" w:cs="Times New Roman"/>
          <w:color w:val="000000"/>
          <w:sz w:val="24"/>
          <w:szCs w:val="24"/>
          <w:lang w:val="el-GR" w:eastAsia="en-GB"/>
        </w:rPr>
        <w:t xml:space="preserve"> Ενιαίο Πλαίσιο Προγραμμάτων Σπουδών για το Νηπιαγωγείο Δ</w:t>
      </w:r>
      <w:r w:rsidR="00CC7404">
        <w:rPr>
          <w:rFonts w:ascii="Candara" w:eastAsia="Times New Roman" w:hAnsi="Candara" w:cs="Times New Roman"/>
          <w:color w:val="000000"/>
          <w:sz w:val="24"/>
          <w:szCs w:val="24"/>
          <w:lang w:val="el-GR" w:eastAsia="en-GB"/>
        </w:rPr>
        <w:t>.</w:t>
      </w:r>
      <w:r w:rsidRPr="00F13415">
        <w:rPr>
          <w:rFonts w:ascii="Candara" w:eastAsia="Times New Roman" w:hAnsi="Candara" w:cs="Times New Roman"/>
          <w:color w:val="000000"/>
          <w:sz w:val="24"/>
          <w:szCs w:val="24"/>
          <w:lang w:val="el-GR" w:eastAsia="en-GB"/>
        </w:rPr>
        <w:t>Ε</w:t>
      </w:r>
      <w:r w:rsidR="00CC7404">
        <w:rPr>
          <w:rFonts w:ascii="Candara" w:eastAsia="Times New Roman" w:hAnsi="Candara" w:cs="Times New Roman"/>
          <w:color w:val="000000"/>
          <w:sz w:val="24"/>
          <w:szCs w:val="24"/>
          <w:lang w:val="el-GR" w:eastAsia="en-GB"/>
        </w:rPr>
        <w:t>.</w:t>
      </w:r>
      <w:r w:rsidRPr="00F13415">
        <w:rPr>
          <w:rFonts w:ascii="Candara" w:eastAsia="Times New Roman" w:hAnsi="Candara" w:cs="Times New Roman"/>
          <w:color w:val="000000"/>
          <w:sz w:val="24"/>
          <w:szCs w:val="24"/>
          <w:lang w:val="el-GR" w:eastAsia="en-GB"/>
        </w:rPr>
        <w:t>Π</w:t>
      </w:r>
      <w:r w:rsidR="00CC7404">
        <w:rPr>
          <w:rFonts w:ascii="Candara" w:eastAsia="Times New Roman" w:hAnsi="Candara" w:cs="Times New Roman"/>
          <w:color w:val="000000"/>
          <w:sz w:val="24"/>
          <w:szCs w:val="24"/>
          <w:lang w:val="el-GR" w:eastAsia="en-GB"/>
        </w:rPr>
        <w:t>.</w:t>
      </w:r>
      <w:r w:rsidRPr="00F13415">
        <w:rPr>
          <w:rFonts w:ascii="Candara" w:eastAsia="Times New Roman" w:hAnsi="Candara" w:cs="Times New Roman"/>
          <w:color w:val="000000"/>
          <w:sz w:val="24"/>
          <w:szCs w:val="24"/>
          <w:lang w:val="el-GR" w:eastAsia="en-GB"/>
        </w:rPr>
        <w:t>Π</w:t>
      </w:r>
      <w:r w:rsidR="00CC7404">
        <w:rPr>
          <w:rFonts w:ascii="Candara" w:eastAsia="Times New Roman" w:hAnsi="Candara" w:cs="Times New Roman"/>
          <w:color w:val="000000"/>
          <w:sz w:val="24"/>
          <w:szCs w:val="24"/>
          <w:lang w:val="el-GR" w:eastAsia="en-GB"/>
        </w:rPr>
        <w:t>.</w:t>
      </w:r>
      <w:r w:rsidRPr="00F13415">
        <w:rPr>
          <w:rFonts w:ascii="Candara" w:eastAsia="Times New Roman" w:hAnsi="Candara" w:cs="Times New Roman"/>
          <w:color w:val="000000"/>
          <w:sz w:val="24"/>
          <w:szCs w:val="24"/>
          <w:lang w:val="el-GR" w:eastAsia="en-GB"/>
        </w:rPr>
        <w:t>Σ</w:t>
      </w:r>
      <w:r w:rsidR="00CC7404">
        <w:rPr>
          <w:rFonts w:ascii="Candara" w:eastAsia="Times New Roman" w:hAnsi="Candara" w:cs="Times New Roman"/>
          <w:color w:val="000000"/>
          <w:sz w:val="24"/>
          <w:szCs w:val="24"/>
          <w:lang w:val="el-GR" w:eastAsia="en-GB"/>
        </w:rPr>
        <w:t>.</w:t>
      </w:r>
      <w:r w:rsidRPr="00F13415">
        <w:rPr>
          <w:rFonts w:ascii="Candara" w:eastAsia="Times New Roman" w:hAnsi="Candara" w:cs="Times New Roman"/>
          <w:color w:val="000000"/>
          <w:sz w:val="24"/>
          <w:szCs w:val="24"/>
          <w:lang w:val="el-GR" w:eastAsia="en-GB"/>
        </w:rPr>
        <w:t>-Α</w:t>
      </w:r>
      <w:r w:rsidR="00CC7404">
        <w:rPr>
          <w:rFonts w:ascii="Candara" w:eastAsia="Times New Roman" w:hAnsi="Candara" w:cs="Times New Roman"/>
          <w:color w:val="000000"/>
          <w:sz w:val="24"/>
          <w:szCs w:val="24"/>
          <w:lang w:val="el-GR" w:eastAsia="en-GB"/>
        </w:rPr>
        <w:t>.</w:t>
      </w:r>
      <w:r w:rsidRPr="00F13415">
        <w:rPr>
          <w:rFonts w:ascii="Candara" w:eastAsia="Times New Roman" w:hAnsi="Candara" w:cs="Times New Roman"/>
          <w:color w:val="000000"/>
          <w:sz w:val="24"/>
          <w:szCs w:val="24"/>
          <w:lang w:val="el-GR" w:eastAsia="en-GB"/>
        </w:rPr>
        <w:t>Π</w:t>
      </w:r>
      <w:r w:rsidR="00CC7404">
        <w:rPr>
          <w:rFonts w:ascii="Candara" w:eastAsia="Times New Roman" w:hAnsi="Candara" w:cs="Times New Roman"/>
          <w:color w:val="000000"/>
          <w:sz w:val="24"/>
          <w:szCs w:val="24"/>
          <w:lang w:val="el-GR" w:eastAsia="en-GB"/>
        </w:rPr>
        <w:t>.</w:t>
      </w:r>
      <w:r w:rsidRPr="00F13415">
        <w:rPr>
          <w:rFonts w:ascii="Candara" w:eastAsia="Times New Roman" w:hAnsi="Candara" w:cs="Times New Roman"/>
          <w:color w:val="000000"/>
          <w:sz w:val="24"/>
          <w:szCs w:val="24"/>
          <w:lang w:val="el-GR" w:eastAsia="en-GB"/>
        </w:rPr>
        <w:t>Σ</w:t>
      </w:r>
      <w:r w:rsidR="00CC7404">
        <w:rPr>
          <w:rFonts w:ascii="Candara" w:eastAsia="Times New Roman" w:hAnsi="Candara" w:cs="Times New Roman"/>
          <w:color w:val="000000"/>
          <w:sz w:val="24"/>
          <w:szCs w:val="24"/>
          <w:lang w:val="el-GR" w:eastAsia="en-GB"/>
        </w:rPr>
        <w:t>.</w:t>
      </w:r>
      <w:r w:rsidRPr="00F13415">
        <w:rPr>
          <w:rFonts w:ascii="Candara" w:eastAsia="Times New Roman" w:hAnsi="Candara" w:cs="Times New Roman"/>
          <w:color w:val="000000"/>
          <w:sz w:val="24"/>
          <w:szCs w:val="24"/>
          <w:lang w:val="el-GR" w:eastAsia="en-GB"/>
        </w:rPr>
        <w:t xml:space="preserve"> (Φ</w:t>
      </w:r>
      <w:r w:rsidR="00CC7404">
        <w:rPr>
          <w:rFonts w:ascii="Candara" w:eastAsia="Times New Roman" w:hAnsi="Candara" w:cs="Times New Roman"/>
          <w:color w:val="000000"/>
          <w:sz w:val="24"/>
          <w:szCs w:val="24"/>
          <w:lang w:val="el-GR" w:eastAsia="en-GB"/>
        </w:rPr>
        <w:t>.</w:t>
      </w:r>
      <w:r w:rsidRPr="00F13415">
        <w:rPr>
          <w:rFonts w:ascii="Candara" w:eastAsia="Times New Roman" w:hAnsi="Candara" w:cs="Times New Roman"/>
          <w:color w:val="000000"/>
          <w:sz w:val="24"/>
          <w:szCs w:val="24"/>
          <w:lang w:val="el-GR" w:eastAsia="en-GB"/>
        </w:rPr>
        <w:t>Ε</w:t>
      </w:r>
      <w:r w:rsidR="00CC7404">
        <w:rPr>
          <w:rFonts w:ascii="Candara" w:eastAsia="Times New Roman" w:hAnsi="Candara" w:cs="Times New Roman"/>
          <w:color w:val="000000"/>
          <w:sz w:val="24"/>
          <w:szCs w:val="24"/>
          <w:lang w:val="el-GR" w:eastAsia="en-GB"/>
        </w:rPr>
        <w:t>.</w:t>
      </w:r>
      <w:r w:rsidRPr="00F13415">
        <w:rPr>
          <w:rFonts w:ascii="Candara" w:eastAsia="Times New Roman" w:hAnsi="Candara" w:cs="Times New Roman"/>
          <w:color w:val="000000"/>
          <w:sz w:val="24"/>
          <w:szCs w:val="24"/>
          <w:lang w:val="el-GR" w:eastAsia="en-GB"/>
        </w:rPr>
        <w:t>Κ</w:t>
      </w:r>
      <w:r w:rsidR="00CC7404">
        <w:rPr>
          <w:rFonts w:ascii="Candara" w:eastAsia="Times New Roman" w:hAnsi="Candara" w:cs="Times New Roman"/>
          <w:color w:val="000000"/>
          <w:sz w:val="24"/>
          <w:szCs w:val="24"/>
          <w:lang w:val="el-GR" w:eastAsia="en-GB"/>
        </w:rPr>
        <w:t>.</w:t>
      </w:r>
      <w:r w:rsidRPr="00F13415">
        <w:rPr>
          <w:rFonts w:ascii="Candara" w:eastAsia="Times New Roman" w:hAnsi="Candara" w:cs="Times New Roman"/>
          <w:color w:val="000000"/>
          <w:sz w:val="24"/>
          <w:szCs w:val="24"/>
          <w:lang w:val="el-GR" w:eastAsia="en-GB"/>
        </w:rPr>
        <w:t xml:space="preserve">303Β/13-03-2003) προσδιορίζει τις κατευθύνσεις των προγραμμάτων σχεδιασμού και ανάπτυξης δραστηριοτήτων Γλώσσας, Μαθηματικών, Μελέτης Περιβάλλοντος, Δημιουργίας και Έκφρασης (Εικαστικά, Δραματική Τέχνη, Μουσική, Φυσική Αγωγή) και </w:t>
      </w:r>
      <w:r w:rsidRPr="00F13415">
        <w:rPr>
          <w:rFonts w:ascii="Candara" w:eastAsia="Times New Roman" w:hAnsi="Candara" w:cs="Times New Roman"/>
          <w:color w:val="000000"/>
          <w:sz w:val="24"/>
          <w:szCs w:val="24"/>
          <w:lang w:val="el-GR" w:eastAsia="en-GB"/>
        </w:rPr>
        <w:lastRenderedPageBreak/>
        <w:t>Πληροφορικής για το παιδί του Νηπιαγωγείου. Τα προγράμματα αυτά δε νοούνται ως διακριτά διδακτικά αντικείμενα και δεν προτείνονται για αυτοτελή διδακτική προσέγγιση, αλλά για τον προγραμματισμό και την υλοποίηση δραστηριοτήτων που έχουν νόημα και σκοπό για τα ίδια τα παιδιά.</w:t>
      </w:r>
    </w:p>
    <w:p w:rsidR="00F13415" w:rsidRDefault="00F13415" w:rsidP="00F13415">
      <w:pPr>
        <w:pStyle w:val="a3"/>
        <w:numPr>
          <w:ilvl w:val="0"/>
          <w:numId w:val="3"/>
        </w:numPr>
        <w:spacing w:before="240" w:after="240" w:line="276" w:lineRule="auto"/>
        <w:jc w:val="both"/>
        <w:rPr>
          <w:rFonts w:ascii="Candara" w:eastAsia="Times New Roman" w:hAnsi="Candara" w:cs="Times New Roman"/>
          <w:color w:val="000000"/>
          <w:sz w:val="24"/>
          <w:szCs w:val="24"/>
          <w:lang w:val="el-GR" w:eastAsia="en-GB"/>
        </w:rPr>
      </w:pPr>
      <w:r w:rsidRPr="00F13415">
        <w:rPr>
          <w:rFonts w:ascii="Candara" w:eastAsia="Times New Roman" w:hAnsi="Candara" w:cs="Times New Roman"/>
          <w:color w:val="000000"/>
          <w:sz w:val="24"/>
          <w:szCs w:val="24"/>
          <w:lang w:val="el-GR" w:eastAsia="en-GB"/>
        </w:rPr>
        <w:t>Οι δραστηριότητες που αφορούν τις μαθησιακές περιοχές του Δ</w:t>
      </w:r>
      <w:r w:rsidR="00CC7404">
        <w:rPr>
          <w:rFonts w:ascii="Candara" w:eastAsia="Times New Roman" w:hAnsi="Candara" w:cs="Times New Roman"/>
          <w:color w:val="000000"/>
          <w:sz w:val="24"/>
          <w:szCs w:val="24"/>
          <w:lang w:val="el-GR" w:eastAsia="en-GB"/>
        </w:rPr>
        <w:t>.</w:t>
      </w:r>
      <w:r w:rsidRPr="00F13415">
        <w:rPr>
          <w:rFonts w:ascii="Candara" w:eastAsia="Times New Roman" w:hAnsi="Candara" w:cs="Times New Roman"/>
          <w:color w:val="000000"/>
          <w:sz w:val="24"/>
          <w:szCs w:val="24"/>
          <w:lang w:val="el-GR" w:eastAsia="en-GB"/>
        </w:rPr>
        <w:t>Ε</w:t>
      </w:r>
      <w:r w:rsidR="00CC7404">
        <w:rPr>
          <w:rFonts w:ascii="Candara" w:eastAsia="Times New Roman" w:hAnsi="Candara" w:cs="Times New Roman"/>
          <w:color w:val="000000"/>
          <w:sz w:val="24"/>
          <w:szCs w:val="24"/>
          <w:lang w:val="el-GR" w:eastAsia="en-GB"/>
        </w:rPr>
        <w:t>.</w:t>
      </w:r>
      <w:r w:rsidRPr="00F13415">
        <w:rPr>
          <w:rFonts w:ascii="Candara" w:eastAsia="Times New Roman" w:hAnsi="Candara" w:cs="Times New Roman"/>
          <w:color w:val="000000"/>
          <w:sz w:val="24"/>
          <w:szCs w:val="24"/>
          <w:lang w:val="el-GR" w:eastAsia="en-GB"/>
        </w:rPr>
        <w:t>Π</w:t>
      </w:r>
      <w:r w:rsidR="00CC7404">
        <w:rPr>
          <w:rFonts w:ascii="Candara" w:eastAsia="Times New Roman" w:hAnsi="Candara" w:cs="Times New Roman"/>
          <w:color w:val="000000"/>
          <w:sz w:val="24"/>
          <w:szCs w:val="24"/>
          <w:lang w:val="el-GR" w:eastAsia="en-GB"/>
        </w:rPr>
        <w:t>.</w:t>
      </w:r>
      <w:r w:rsidRPr="00F13415">
        <w:rPr>
          <w:rFonts w:ascii="Candara" w:eastAsia="Times New Roman" w:hAnsi="Candara" w:cs="Times New Roman"/>
          <w:color w:val="000000"/>
          <w:sz w:val="24"/>
          <w:szCs w:val="24"/>
          <w:lang w:val="el-GR" w:eastAsia="en-GB"/>
        </w:rPr>
        <w:t>Π</w:t>
      </w:r>
      <w:r w:rsidR="00CC7404">
        <w:rPr>
          <w:rFonts w:ascii="Candara" w:eastAsia="Times New Roman" w:hAnsi="Candara" w:cs="Times New Roman"/>
          <w:color w:val="000000"/>
          <w:sz w:val="24"/>
          <w:szCs w:val="24"/>
          <w:lang w:val="el-GR" w:eastAsia="en-GB"/>
        </w:rPr>
        <w:t>.</w:t>
      </w:r>
      <w:r w:rsidRPr="00F13415">
        <w:rPr>
          <w:rFonts w:ascii="Candara" w:eastAsia="Times New Roman" w:hAnsi="Candara" w:cs="Times New Roman"/>
          <w:color w:val="000000"/>
          <w:sz w:val="24"/>
          <w:szCs w:val="24"/>
          <w:lang w:val="el-GR" w:eastAsia="en-GB"/>
        </w:rPr>
        <w:t>Σ</w:t>
      </w:r>
      <w:r w:rsidR="00CC7404">
        <w:rPr>
          <w:rFonts w:ascii="Candara" w:eastAsia="Times New Roman" w:hAnsi="Candara" w:cs="Times New Roman"/>
          <w:color w:val="000000"/>
          <w:sz w:val="24"/>
          <w:szCs w:val="24"/>
          <w:lang w:val="el-GR" w:eastAsia="en-GB"/>
        </w:rPr>
        <w:t>.</w:t>
      </w:r>
      <w:r w:rsidRPr="00F13415">
        <w:rPr>
          <w:rFonts w:ascii="Candara" w:eastAsia="Times New Roman" w:hAnsi="Candara" w:cs="Times New Roman"/>
          <w:color w:val="000000"/>
          <w:sz w:val="24"/>
          <w:szCs w:val="24"/>
          <w:lang w:val="el-GR" w:eastAsia="en-GB"/>
        </w:rPr>
        <w:t>-Α</w:t>
      </w:r>
      <w:r w:rsidR="00CC7404">
        <w:rPr>
          <w:rFonts w:ascii="Candara" w:eastAsia="Times New Roman" w:hAnsi="Candara" w:cs="Times New Roman"/>
          <w:color w:val="000000"/>
          <w:sz w:val="24"/>
          <w:szCs w:val="24"/>
          <w:lang w:val="el-GR" w:eastAsia="en-GB"/>
        </w:rPr>
        <w:t>.</w:t>
      </w:r>
      <w:r w:rsidRPr="00F13415">
        <w:rPr>
          <w:rFonts w:ascii="Candara" w:eastAsia="Times New Roman" w:hAnsi="Candara" w:cs="Times New Roman"/>
          <w:color w:val="000000"/>
          <w:sz w:val="24"/>
          <w:szCs w:val="24"/>
          <w:lang w:val="el-GR" w:eastAsia="en-GB"/>
        </w:rPr>
        <w:t>Π</w:t>
      </w:r>
      <w:r w:rsidR="00CC7404">
        <w:rPr>
          <w:rFonts w:ascii="Candara" w:eastAsia="Times New Roman" w:hAnsi="Candara" w:cs="Times New Roman"/>
          <w:color w:val="000000"/>
          <w:sz w:val="24"/>
          <w:szCs w:val="24"/>
          <w:lang w:val="el-GR" w:eastAsia="en-GB"/>
        </w:rPr>
        <w:t>.</w:t>
      </w:r>
      <w:r w:rsidRPr="00F13415">
        <w:rPr>
          <w:rFonts w:ascii="Candara" w:eastAsia="Times New Roman" w:hAnsi="Candara" w:cs="Times New Roman"/>
          <w:color w:val="000000"/>
          <w:sz w:val="24"/>
          <w:szCs w:val="24"/>
          <w:lang w:val="el-GR" w:eastAsia="en-GB"/>
        </w:rPr>
        <w:t>Σ</w:t>
      </w:r>
      <w:r w:rsidR="00CC7404">
        <w:rPr>
          <w:rFonts w:ascii="Candara" w:eastAsia="Times New Roman" w:hAnsi="Candara" w:cs="Times New Roman"/>
          <w:color w:val="000000"/>
          <w:sz w:val="24"/>
          <w:szCs w:val="24"/>
          <w:lang w:val="el-GR" w:eastAsia="en-GB"/>
        </w:rPr>
        <w:t>.</w:t>
      </w:r>
      <w:r w:rsidRPr="00F13415">
        <w:rPr>
          <w:rFonts w:ascii="Candara" w:eastAsia="Times New Roman" w:hAnsi="Candara" w:cs="Times New Roman"/>
          <w:color w:val="000000"/>
          <w:sz w:val="24"/>
          <w:szCs w:val="24"/>
          <w:lang w:val="el-GR" w:eastAsia="en-GB"/>
        </w:rPr>
        <w:t xml:space="preserve"> αναπτύσσονται σύμφωνα με τη </w:t>
      </w:r>
      <w:proofErr w:type="spellStart"/>
      <w:r w:rsidRPr="00F13415">
        <w:rPr>
          <w:rFonts w:ascii="Candara" w:eastAsia="Times New Roman" w:hAnsi="Candara" w:cs="Times New Roman"/>
          <w:color w:val="000000"/>
          <w:sz w:val="24"/>
          <w:szCs w:val="24"/>
          <w:lang w:val="el-GR" w:eastAsia="en-GB"/>
        </w:rPr>
        <w:t>διαθεματική</w:t>
      </w:r>
      <w:proofErr w:type="spellEnd"/>
      <w:r w:rsidRPr="00F13415">
        <w:rPr>
          <w:rFonts w:ascii="Candara" w:eastAsia="Times New Roman" w:hAnsi="Candara" w:cs="Times New Roman"/>
          <w:color w:val="000000"/>
          <w:sz w:val="24"/>
          <w:szCs w:val="24"/>
          <w:lang w:val="el-GR" w:eastAsia="en-GB"/>
        </w:rPr>
        <w:t xml:space="preserve"> προσέγγιση της γνώσης και μπορούν να λάβουν τη μορφή Σχεδίου Εργασίας (</w:t>
      </w:r>
      <w:proofErr w:type="spellStart"/>
      <w:r w:rsidRPr="00F13415">
        <w:rPr>
          <w:rFonts w:ascii="Candara" w:eastAsia="Times New Roman" w:hAnsi="Candara" w:cs="Times New Roman"/>
          <w:color w:val="000000"/>
          <w:sz w:val="24"/>
          <w:szCs w:val="24"/>
          <w:lang w:val="el-GR" w:eastAsia="en-GB"/>
        </w:rPr>
        <w:t>project</w:t>
      </w:r>
      <w:proofErr w:type="spellEnd"/>
      <w:r w:rsidRPr="00F13415">
        <w:rPr>
          <w:rFonts w:ascii="Candara" w:eastAsia="Times New Roman" w:hAnsi="Candara" w:cs="Times New Roman"/>
          <w:color w:val="000000"/>
          <w:sz w:val="24"/>
          <w:szCs w:val="24"/>
          <w:lang w:val="el-GR" w:eastAsia="en-GB"/>
        </w:rPr>
        <w:t xml:space="preserve">), θεματικής προσέγγισης ή </w:t>
      </w:r>
      <w:proofErr w:type="spellStart"/>
      <w:r w:rsidRPr="00F13415">
        <w:rPr>
          <w:rFonts w:ascii="Candara" w:eastAsia="Times New Roman" w:hAnsi="Candara" w:cs="Times New Roman"/>
          <w:color w:val="000000"/>
          <w:sz w:val="24"/>
          <w:szCs w:val="24"/>
          <w:lang w:val="el-GR" w:eastAsia="en-GB"/>
        </w:rPr>
        <w:t>διαθεματικών</w:t>
      </w:r>
      <w:proofErr w:type="spellEnd"/>
      <w:r w:rsidRPr="00F13415">
        <w:rPr>
          <w:rFonts w:ascii="Candara" w:eastAsia="Times New Roman" w:hAnsi="Candara" w:cs="Times New Roman"/>
          <w:color w:val="000000"/>
          <w:sz w:val="24"/>
          <w:szCs w:val="24"/>
          <w:lang w:val="el-GR" w:eastAsia="en-GB"/>
        </w:rPr>
        <w:t xml:space="preserve"> οργανωμένων δραστηριοτήτων. Στο Νηπιαγωγείο όλες οι δραστηριότητες ολοκληρώνονται κατά τη διάρκεια του Προγράμματος και δεν δίνεται εργασία στο σπίτι.</w:t>
      </w:r>
    </w:p>
    <w:p w:rsidR="00CC7404" w:rsidRPr="00D46E46" w:rsidRDefault="00CC7404" w:rsidP="00CC7404">
      <w:pPr>
        <w:spacing w:before="240" w:after="240" w:line="276" w:lineRule="auto"/>
        <w:ind w:left="360" w:firstLine="360"/>
        <w:jc w:val="both"/>
        <w:rPr>
          <w:rFonts w:ascii="Candara" w:eastAsia="Times New Roman" w:hAnsi="Candara" w:cs="Times New Roman"/>
          <w:b/>
          <w:color w:val="000000"/>
          <w:sz w:val="24"/>
          <w:szCs w:val="24"/>
          <w:lang w:eastAsia="en-GB"/>
        </w:rPr>
      </w:pPr>
      <w:r w:rsidRPr="00CC7404">
        <w:rPr>
          <w:rFonts w:ascii="Candara" w:eastAsia="Times New Roman" w:hAnsi="Candara" w:cs="Times New Roman"/>
          <w:color w:val="000000"/>
          <w:sz w:val="24"/>
          <w:szCs w:val="24"/>
          <w:lang w:eastAsia="en-GB"/>
        </w:rPr>
        <w:t xml:space="preserve">Η Υπουργός Παιδείας με τις πρόσφατες δηλώσεις της </w:t>
      </w:r>
      <w:r>
        <w:rPr>
          <w:rFonts w:ascii="Candara" w:eastAsia="Times New Roman" w:hAnsi="Candara" w:cs="Times New Roman"/>
          <w:color w:val="000000"/>
          <w:sz w:val="24"/>
          <w:szCs w:val="24"/>
          <w:lang w:eastAsia="en-GB"/>
        </w:rPr>
        <w:t xml:space="preserve">για </w:t>
      </w:r>
      <w:r w:rsidRPr="00CC7404">
        <w:rPr>
          <w:rFonts w:ascii="Candara" w:eastAsia="Times New Roman" w:hAnsi="Candara" w:cs="Times New Roman"/>
          <w:color w:val="000000"/>
          <w:sz w:val="24"/>
          <w:szCs w:val="24"/>
          <w:lang w:eastAsia="en-GB"/>
        </w:rPr>
        <w:t>την εισαγωγή Αγγλικών και Φυσικής Αγωγής  καθώς και πολλαπλού βιβλίου  στο νηπιαγωγείο</w:t>
      </w:r>
      <w:r>
        <w:rPr>
          <w:rFonts w:ascii="Candara" w:eastAsia="Times New Roman" w:hAnsi="Candara" w:cs="Times New Roman"/>
          <w:color w:val="000000"/>
          <w:sz w:val="24"/>
          <w:szCs w:val="24"/>
          <w:lang w:eastAsia="en-GB"/>
        </w:rPr>
        <w:t xml:space="preserve">, αγνοώντας </w:t>
      </w:r>
      <w:r w:rsidRPr="00CC7404">
        <w:rPr>
          <w:rFonts w:ascii="Candara" w:eastAsia="Times New Roman" w:hAnsi="Candara" w:cs="Times New Roman"/>
          <w:color w:val="000000"/>
          <w:sz w:val="24"/>
          <w:szCs w:val="24"/>
          <w:lang w:eastAsia="en-GB"/>
        </w:rPr>
        <w:t>τις βασικές αρχές της φιλοσοφίας  του Νηπιαγωγείου</w:t>
      </w:r>
      <w:r>
        <w:rPr>
          <w:rFonts w:ascii="Candara" w:eastAsia="Times New Roman" w:hAnsi="Candara" w:cs="Times New Roman"/>
          <w:color w:val="000000"/>
          <w:sz w:val="24"/>
          <w:szCs w:val="24"/>
          <w:lang w:eastAsia="en-GB"/>
        </w:rPr>
        <w:t>,</w:t>
      </w:r>
      <w:r w:rsidRPr="00CC7404">
        <w:rPr>
          <w:rFonts w:ascii="Candara" w:eastAsia="Times New Roman" w:hAnsi="Candara" w:cs="Times New Roman"/>
          <w:color w:val="000000"/>
          <w:sz w:val="24"/>
          <w:szCs w:val="24"/>
          <w:lang w:eastAsia="en-GB"/>
        </w:rPr>
        <w:t xml:space="preserve"> που είναι η γνώση διαμέσου του παιχνιδιού  με μεικτές ηλικίες παιδιών και οργάνωσης της διδασκαλίας σε κέντρα δ</w:t>
      </w:r>
      <w:r>
        <w:rPr>
          <w:rFonts w:ascii="Candara" w:eastAsia="Times New Roman" w:hAnsi="Candara" w:cs="Times New Roman"/>
          <w:color w:val="000000"/>
          <w:sz w:val="24"/>
          <w:szCs w:val="24"/>
          <w:lang w:eastAsia="en-GB"/>
        </w:rPr>
        <w:t>ιαφέροντος</w:t>
      </w:r>
      <w:r w:rsidRPr="00CC7404">
        <w:rPr>
          <w:rFonts w:ascii="Candara" w:eastAsia="Times New Roman" w:hAnsi="Candara" w:cs="Times New Roman"/>
          <w:color w:val="000000"/>
          <w:sz w:val="24"/>
          <w:szCs w:val="24"/>
          <w:lang w:eastAsia="en-GB"/>
        </w:rPr>
        <w:t xml:space="preserve"> υπό την μορφή σχεδίων εργασίας και </w:t>
      </w:r>
      <w:proofErr w:type="spellStart"/>
      <w:r w:rsidRPr="00CC7404">
        <w:rPr>
          <w:rFonts w:ascii="Candara" w:eastAsia="Times New Roman" w:hAnsi="Candara" w:cs="Times New Roman"/>
          <w:color w:val="000000"/>
          <w:sz w:val="24"/>
          <w:szCs w:val="24"/>
          <w:lang w:eastAsia="en-GB"/>
        </w:rPr>
        <w:t>project</w:t>
      </w:r>
      <w:proofErr w:type="spellEnd"/>
      <w:r>
        <w:rPr>
          <w:rFonts w:ascii="Candara" w:eastAsia="Times New Roman" w:hAnsi="Candara" w:cs="Times New Roman"/>
          <w:color w:val="000000"/>
          <w:sz w:val="24"/>
          <w:szCs w:val="24"/>
          <w:lang w:eastAsia="en-GB"/>
        </w:rPr>
        <w:t>, εμφανίζεται πρόθυμη να προωθήσει</w:t>
      </w:r>
      <w:r w:rsidRPr="00CC7404">
        <w:rPr>
          <w:rFonts w:ascii="Candara" w:eastAsia="Times New Roman" w:hAnsi="Candara" w:cs="Times New Roman"/>
          <w:color w:val="000000"/>
          <w:sz w:val="24"/>
          <w:szCs w:val="24"/>
          <w:lang w:eastAsia="en-GB"/>
        </w:rPr>
        <w:t xml:space="preserve"> πρακτικές κατακερματισμ</w:t>
      </w:r>
      <w:r w:rsidR="00D46E46">
        <w:rPr>
          <w:rFonts w:ascii="Candara" w:eastAsia="Times New Roman" w:hAnsi="Candara" w:cs="Times New Roman"/>
          <w:color w:val="000000"/>
          <w:sz w:val="24"/>
          <w:szCs w:val="24"/>
          <w:lang w:eastAsia="en-GB"/>
        </w:rPr>
        <w:t>ού</w:t>
      </w:r>
      <w:r w:rsidRPr="00CC7404">
        <w:rPr>
          <w:rFonts w:ascii="Candara" w:eastAsia="Times New Roman" w:hAnsi="Candara" w:cs="Times New Roman"/>
          <w:color w:val="000000"/>
          <w:sz w:val="24"/>
          <w:szCs w:val="24"/>
          <w:lang w:eastAsia="en-GB"/>
        </w:rPr>
        <w:t xml:space="preserve"> των μαθημάτων στο Νηπιαγωγείο, θέλοντας να εισάγει ξεχωριστά μαθήματα</w:t>
      </w:r>
      <w:r>
        <w:rPr>
          <w:rFonts w:ascii="Candara" w:eastAsia="Times New Roman" w:hAnsi="Candara" w:cs="Times New Roman"/>
          <w:color w:val="000000"/>
          <w:sz w:val="24"/>
          <w:szCs w:val="24"/>
          <w:lang w:eastAsia="en-GB"/>
        </w:rPr>
        <w:t>.</w:t>
      </w:r>
      <w:r w:rsidRPr="00CC7404">
        <w:rPr>
          <w:rFonts w:ascii="Candara" w:eastAsia="Times New Roman" w:hAnsi="Candara" w:cs="Times New Roman"/>
          <w:color w:val="000000"/>
          <w:sz w:val="24"/>
          <w:szCs w:val="24"/>
          <w:lang w:eastAsia="en-GB"/>
        </w:rPr>
        <w:t xml:space="preserve"> Με τον τρόπο αυτό  </w:t>
      </w:r>
      <w:r w:rsidRPr="00D46E46">
        <w:rPr>
          <w:rFonts w:ascii="Candara" w:eastAsia="Times New Roman" w:hAnsi="Candara" w:cs="Times New Roman"/>
          <w:b/>
          <w:color w:val="000000"/>
          <w:sz w:val="24"/>
          <w:szCs w:val="24"/>
          <w:lang w:eastAsia="en-GB"/>
        </w:rPr>
        <w:t>η  ΠΡΩΤΗ ΓΝΩΣΗ γίνεται  κατακερματισμένη γνώση και  παραγκωνίζονται  τα ιδιαίτερα αναπτυξιακά χαρακτηριστικά αυτής της ηλικίας  καθώς και η ανάγκη ύπαρξης σταθερού προσώπου. Φυσικά, δεν λαμβάνει υπόψη της τις σύγχρονες παιδαγωγικές αντιλήψεις και έρευνες για ολιστική προσέγγιση της γνώσης και ολόπλευρη ανάπτυξη των νηπίων, σύμφωνα με τις διεθνείς έρευνες και διεθνείς οργανισμούς.</w:t>
      </w:r>
    </w:p>
    <w:p w:rsidR="001442CE" w:rsidRDefault="00CC7404" w:rsidP="001442CE">
      <w:pPr>
        <w:spacing w:before="240" w:after="240" w:line="276" w:lineRule="auto"/>
        <w:ind w:left="360" w:firstLine="360"/>
        <w:jc w:val="both"/>
        <w:rPr>
          <w:rFonts w:ascii="Candara" w:eastAsia="Times New Roman" w:hAnsi="Candara" w:cs="Times New Roman"/>
          <w:color w:val="000000"/>
          <w:sz w:val="24"/>
          <w:szCs w:val="24"/>
          <w:lang w:eastAsia="en-GB"/>
        </w:rPr>
      </w:pPr>
      <w:r w:rsidRPr="00CC7404">
        <w:rPr>
          <w:rFonts w:ascii="Candara" w:eastAsia="Times New Roman" w:hAnsi="Candara" w:cs="Times New Roman"/>
          <w:color w:val="000000"/>
          <w:sz w:val="24"/>
          <w:szCs w:val="24"/>
          <w:lang w:eastAsia="en-GB"/>
        </w:rPr>
        <w:t xml:space="preserve">Όλα όσα σχεδιάζει </w:t>
      </w:r>
      <w:r>
        <w:rPr>
          <w:rFonts w:ascii="Candara" w:eastAsia="Times New Roman" w:hAnsi="Candara" w:cs="Times New Roman"/>
          <w:color w:val="000000"/>
          <w:sz w:val="24"/>
          <w:szCs w:val="24"/>
          <w:lang w:eastAsia="en-GB"/>
        </w:rPr>
        <w:t xml:space="preserve">η πολιτική ηγεσία του Υπουργείου </w:t>
      </w:r>
      <w:r w:rsidR="001442CE">
        <w:rPr>
          <w:rFonts w:ascii="Candara" w:eastAsia="Times New Roman" w:hAnsi="Candara" w:cs="Times New Roman"/>
          <w:color w:val="000000"/>
          <w:sz w:val="24"/>
          <w:szCs w:val="24"/>
          <w:lang w:eastAsia="en-GB"/>
        </w:rPr>
        <w:t xml:space="preserve">εισάγουν </w:t>
      </w:r>
      <w:r w:rsidR="0040423E" w:rsidRPr="00A519B5">
        <w:rPr>
          <w:rFonts w:ascii="Candara" w:eastAsia="Times New Roman" w:hAnsi="Candara" w:cs="Times New Roman"/>
          <w:color w:val="000000"/>
          <w:sz w:val="24"/>
          <w:szCs w:val="24"/>
          <w:lang w:eastAsia="en-GB"/>
        </w:rPr>
        <w:t xml:space="preserve">τα </w:t>
      </w:r>
      <w:r w:rsidR="00E32C09" w:rsidRPr="00A519B5">
        <w:rPr>
          <w:rFonts w:ascii="Candara" w:eastAsia="Times New Roman" w:hAnsi="Candara" w:cs="Times New Roman"/>
          <w:color w:val="000000"/>
          <w:sz w:val="24"/>
          <w:szCs w:val="24"/>
          <w:lang w:eastAsia="en-GB"/>
        </w:rPr>
        <w:t xml:space="preserve">νήπια </w:t>
      </w:r>
      <w:r w:rsidR="0040423E" w:rsidRPr="00A519B5">
        <w:rPr>
          <w:rFonts w:ascii="Candara" w:eastAsia="Times New Roman" w:hAnsi="Candara" w:cs="Times New Roman"/>
          <w:color w:val="000000"/>
          <w:sz w:val="24"/>
          <w:szCs w:val="24"/>
          <w:lang w:eastAsia="en-GB"/>
        </w:rPr>
        <w:t xml:space="preserve"> σε αυστηρά δομημένα προγράμματα</w:t>
      </w:r>
      <w:r w:rsidR="00E32C09" w:rsidRPr="00A519B5">
        <w:rPr>
          <w:rFonts w:ascii="Candara" w:eastAsia="Times New Roman" w:hAnsi="Candara" w:cs="Times New Roman"/>
          <w:color w:val="000000"/>
          <w:sz w:val="24"/>
          <w:szCs w:val="24"/>
          <w:lang w:eastAsia="en-GB"/>
        </w:rPr>
        <w:t xml:space="preserve"> που</w:t>
      </w:r>
      <w:r w:rsidR="0040423E" w:rsidRPr="00A519B5">
        <w:rPr>
          <w:rFonts w:ascii="Candara" w:eastAsia="Times New Roman" w:hAnsi="Candara" w:cs="Times New Roman"/>
          <w:color w:val="000000"/>
          <w:sz w:val="24"/>
          <w:szCs w:val="24"/>
          <w:lang w:eastAsia="en-GB"/>
        </w:rPr>
        <w:t xml:space="preserve"> καθορίζονται </w:t>
      </w:r>
      <w:r w:rsidR="00E32C09" w:rsidRPr="00A519B5">
        <w:rPr>
          <w:rFonts w:ascii="Candara" w:eastAsia="Times New Roman" w:hAnsi="Candara" w:cs="Times New Roman"/>
          <w:color w:val="000000"/>
          <w:sz w:val="24"/>
          <w:szCs w:val="24"/>
          <w:lang w:eastAsia="en-GB"/>
        </w:rPr>
        <w:t xml:space="preserve">και </w:t>
      </w:r>
      <w:r w:rsidR="0040423E" w:rsidRPr="00A519B5">
        <w:rPr>
          <w:rFonts w:ascii="Candara" w:eastAsia="Times New Roman" w:hAnsi="Candara" w:cs="Times New Roman"/>
          <w:color w:val="000000"/>
          <w:sz w:val="24"/>
          <w:szCs w:val="24"/>
          <w:lang w:eastAsia="en-GB"/>
        </w:rPr>
        <w:t>από το χρόνο</w:t>
      </w:r>
      <w:r w:rsidR="002F0AB6" w:rsidRPr="00A519B5">
        <w:rPr>
          <w:rFonts w:ascii="Candara" w:eastAsia="Times New Roman" w:hAnsi="Candara" w:cs="Times New Roman"/>
          <w:color w:val="000000"/>
          <w:sz w:val="24"/>
          <w:szCs w:val="24"/>
          <w:lang w:eastAsia="en-GB"/>
        </w:rPr>
        <w:t>.</w:t>
      </w:r>
      <w:r w:rsidR="0040423E" w:rsidRPr="00A519B5">
        <w:rPr>
          <w:rFonts w:ascii="Candara" w:eastAsia="Times New Roman" w:hAnsi="Candara" w:cs="Times New Roman"/>
          <w:color w:val="000000"/>
          <w:sz w:val="24"/>
          <w:szCs w:val="24"/>
          <w:lang w:eastAsia="en-GB"/>
        </w:rPr>
        <w:t xml:space="preserve">  </w:t>
      </w:r>
    </w:p>
    <w:p w:rsidR="00622FE4" w:rsidRDefault="007F020C" w:rsidP="001442CE">
      <w:pPr>
        <w:spacing w:before="240" w:after="240" w:line="276" w:lineRule="auto"/>
        <w:ind w:left="360" w:firstLine="360"/>
        <w:jc w:val="both"/>
        <w:rPr>
          <w:rFonts w:ascii="Candara" w:eastAsia="Times New Roman" w:hAnsi="Candara" w:cs="Times New Roman"/>
          <w:color w:val="000000"/>
          <w:sz w:val="24"/>
          <w:szCs w:val="24"/>
          <w:lang w:eastAsia="en-GB"/>
        </w:rPr>
      </w:pPr>
      <w:r w:rsidRPr="00C35F78">
        <w:rPr>
          <w:rFonts w:ascii="Candara" w:eastAsia="Times New Roman" w:hAnsi="Candara" w:cs="Times New Roman"/>
          <w:b/>
          <w:color w:val="000000"/>
          <w:sz w:val="24"/>
          <w:szCs w:val="24"/>
          <w:lang w:eastAsia="en-GB"/>
        </w:rPr>
        <w:t>Σύγχρονες επιστημονικές θεωρίες τονίζουν ότι η</w:t>
      </w:r>
      <w:r w:rsidR="00D95890" w:rsidRPr="00C35F78">
        <w:rPr>
          <w:rFonts w:ascii="Candara" w:eastAsia="Times New Roman" w:hAnsi="Candara" w:cs="Times New Roman"/>
          <w:b/>
          <w:color w:val="000000"/>
          <w:sz w:val="24"/>
          <w:szCs w:val="24"/>
          <w:lang w:eastAsia="en-GB"/>
        </w:rPr>
        <w:t xml:space="preserve"> μάθηση τον 21ο αιώνα</w:t>
      </w:r>
      <w:r w:rsidR="00C16763" w:rsidRPr="00C35F78">
        <w:rPr>
          <w:rFonts w:ascii="Candara" w:eastAsia="Times New Roman" w:hAnsi="Candara" w:cs="Times New Roman"/>
          <w:b/>
          <w:color w:val="000000"/>
          <w:sz w:val="24"/>
          <w:szCs w:val="24"/>
          <w:lang w:eastAsia="en-GB"/>
        </w:rPr>
        <w:t>, σε αυτές τις ηλικίες,</w:t>
      </w:r>
      <w:r w:rsidR="00D95890" w:rsidRPr="00C35F78">
        <w:rPr>
          <w:rFonts w:ascii="Candara" w:eastAsia="Times New Roman" w:hAnsi="Candara" w:cs="Times New Roman"/>
          <w:b/>
          <w:color w:val="000000"/>
          <w:sz w:val="24"/>
          <w:szCs w:val="24"/>
          <w:lang w:eastAsia="en-GB"/>
        </w:rPr>
        <w:t xml:space="preserve"> δεν μπορεί </w:t>
      </w:r>
      <w:r w:rsidR="00622FE4" w:rsidRPr="00C35F78">
        <w:rPr>
          <w:rFonts w:ascii="Candara" w:eastAsia="Times New Roman" w:hAnsi="Candara" w:cs="Times New Roman"/>
          <w:b/>
          <w:color w:val="000000"/>
          <w:sz w:val="24"/>
          <w:szCs w:val="24"/>
          <w:lang w:eastAsia="en-GB"/>
        </w:rPr>
        <w:t>να στηρίζεται σε προγράμματα σπουδών που οργανώνονται αποκλειστικά με γνωστικά αντικείμενα</w:t>
      </w:r>
      <w:r w:rsidR="00622FE4" w:rsidRPr="00A519B5">
        <w:rPr>
          <w:rFonts w:ascii="Candara" w:eastAsia="Times New Roman" w:hAnsi="Candara" w:cs="Times New Roman"/>
          <w:color w:val="000000"/>
          <w:sz w:val="24"/>
          <w:szCs w:val="24"/>
          <w:lang w:eastAsia="en-GB"/>
        </w:rPr>
        <w:t>.</w:t>
      </w:r>
      <w:r w:rsidR="001442CE">
        <w:rPr>
          <w:rFonts w:ascii="Candara" w:eastAsia="Times New Roman" w:hAnsi="Candara" w:cs="Times New Roman"/>
          <w:color w:val="000000"/>
          <w:sz w:val="24"/>
          <w:szCs w:val="24"/>
          <w:lang w:eastAsia="en-GB"/>
        </w:rPr>
        <w:t xml:space="preserve"> Είναι αναγκαίο, ιδιαίτερα, για</w:t>
      </w:r>
      <w:r w:rsidR="002F0AB6" w:rsidRPr="00A519B5">
        <w:rPr>
          <w:rFonts w:ascii="Candara" w:eastAsia="Times New Roman" w:hAnsi="Candara" w:cs="Times New Roman"/>
          <w:color w:val="000000"/>
          <w:sz w:val="24"/>
          <w:szCs w:val="24"/>
          <w:lang w:eastAsia="en-GB"/>
        </w:rPr>
        <w:t xml:space="preserve"> </w:t>
      </w:r>
      <w:r w:rsidR="001442CE">
        <w:rPr>
          <w:rFonts w:ascii="Candara" w:eastAsia="Times New Roman" w:hAnsi="Candara" w:cs="Times New Roman"/>
          <w:color w:val="000000"/>
          <w:sz w:val="24"/>
          <w:szCs w:val="24"/>
          <w:lang w:eastAsia="en-GB"/>
        </w:rPr>
        <w:t>τα νήπια</w:t>
      </w:r>
      <w:r w:rsidR="00622FE4" w:rsidRPr="00A519B5">
        <w:rPr>
          <w:rFonts w:ascii="Candara" w:eastAsia="Times New Roman" w:hAnsi="Candara" w:cs="Times New Roman"/>
          <w:color w:val="000000"/>
          <w:sz w:val="24"/>
          <w:szCs w:val="24"/>
          <w:lang w:eastAsia="en-GB"/>
        </w:rPr>
        <w:t xml:space="preserve"> να μάθουν πώς να μαθαίνουν, χρειάζεται η ανάπτυξη της επικοινωνίας, της δημιουργικής, κριτικής σκέψης, των κοινωνικών ικανοτήτων. Απαιτείται ο σεβασμός στην ανομοιογένεια, η αναγνώριση του διαφορετικού μαθησιακού </w:t>
      </w:r>
      <w:r w:rsidR="002F0AB6" w:rsidRPr="00A519B5">
        <w:rPr>
          <w:rFonts w:ascii="Candara" w:eastAsia="Times New Roman" w:hAnsi="Candara" w:cs="Times New Roman"/>
          <w:color w:val="000000"/>
          <w:sz w:val="24"/>
          <w:szCs w:val="24"/>
          <w:lang w:eastAsia="en-GB"/>
        </w:rPr>
        <w:t>προφίλ</w:t>
      </w:r>
      <w:r w:rsidR="00622FE4" w:rsidRPr="00A519B5">
        <w:rPr>
          <w:rFonts w:ascii="Candara" w:eastAsia="Times New Roman" w:hAnsi="Candara" w:cs="Times New Roman"/>
          <w:color w:val="000000"/>
          <w:sz w:val="24"/>
          <w:szCs w:val="24"/>
          <w:lang w:eastAsia="en-GB"/>
        </w:rPr>
        <w:t xml:space="preserve">, που </w:t>
      </w:r>
      <w:r w:rsidR="00E372B3" w:rsidRPr="00A519B5">
        <w:rPr>
          <w:rFonts w:ascii="Candara" w:eastAsia="Times New Roman" w:hAnsi="Candara" w:cs="Times New Roman"/>
          <w:color w:val="000000"/>
          <w:sz w:val="24"/>
          <w:szCs w:val="24"/>
          <w:lang w:eastAsia="en-GB"/>
        </w:rPr>
        <w:t xml:space="preserve">μπορεί να έχει ένα παιδί και </w:t>
      </w:r>
      <w:r w:rsidR="00622FE4" w:rsidRPr="00A519B5">
        <w:rPr>
          <w:rFonts w:ascii="Candara" w:eastAsia="Times New Roman" w:hAnsi="Candara" w:cs="Times New Roman"/>
          <w:color w:val="000000"/>
          <w:sz w:val="24"/>
          <w:szCs w:val="24"/>
          <w:lang w:eastAsia="en-GB"/>
        </w:rPr>
        <w:t xml:space="preserve"> η εξασφάλιση  ισοδ</w:t>
      </w:r>
      <w:r w:rsidRPr="00A519B5">
        <w:rPr>
          <w:rFonts w:ascii="Candara" w:eastAsia="Times New Roman" w:hAnsi="Candara" w:cs="Times New Roman"/>
          <w:color w:val="000000"/>
          <w:sz w:val="24"/>
          <w:szCs w:val="24"/>
          <w:lang w:eastAsia="en-GB"/>
        </w:rPr>
        <w:t>ύναμων ευκαιριών στη εκπαίδευση.</w:t>
      </w:r>
    </w:p>
    <w:p w:rsidR="001C5C2F" w:rsidRDefault="001C5C2F" w:rsidP="001C5C2F">
      <w:pPr>
        <w:spacing w:before="240" w:after="240" w:line="276" w:lineRule="auto"/>
        <w:ind w:left="360" w:firstLine="360"/>
        <w:jc w:val="both"/>
        <w:rPr>
          <w:rFonts w:ascii="Candara" w:eastAsia="Times New Roman" w:hAnsi="Candara" w:cs="Times New Roman"/>
          <w:color w:val="000000"/>
          <w:sz w:val="24"/>
          <w:szCs w:val="24"/>
          <w:lang w:eastAsia="en-GB"/>
        </w:rPr>
      </w:pPr>
      <w:r w:rsidRPr="00181469">
        <w:rPr>
          <w:rFonts w:ascii="Candara" w:eastAsia="Times New Roman" w:hAnsi="Candara" w:cs="Times New Roman"/>
          <w:b/>
          <w:color w:val="000000"/>
          <w:sz w:val="24"/>
          <w:szCs w:val="24"/>
          <w:lang w:eastAsia="en-GB"/>
        </w:rPr>
        <w:t>Καλούμε την Υπουργό Παιδείας να σχεδιάζει με βάση τα επιστημονικά δεδομένα και όχι υποχωρώντας στις κάθε είδους πιέσεις  που ασκούνται</w:t>
      </w:r>
      <w:r>
        <w:rPr>
          <w:rFonts w:ascii="Candara" w:eastAsia="Times New Roman" w:hAnsi="Candara" w:cs="Times New Roman"/>
          <w:color w:val="000000"/>
          <w:sz w:val="24"/>
          <w:szCs w:val="24"/>
          <w:lang w:eastAsia="en-GB"/>
        </w:rPr>
        <w:t xml:space="preserve"> για ευνόητους, μεν, λόγους </w:t>
      </w:r>
      <w:r w:rsidRPr="00181469">
        <w:rPr>
          <w:rFonts w:ascii="Candara" w:eastAsia="Times New Roman" w:hAnsi="Candara" w:cs="Times New Roman"/>
          <w:b/>
          <w:color w:val="000000"/>
          <w:sz w:val="24"/>
          <w:szCs w:val="24"/>
          <w:lang w:eastAsia="en-GB"/>
        </w:rPr>
        <w:t>αλλά δεν ωφελούν τη δημόσια εκπαίδευση και τους μαθητές μας</w:t>
      </w:r>
      <w:r w:rsidRPr="001C5C2F">
        <w:rPr>
          <w:rFonts w:ascii="Candara" w:eastAsia="Times New Roman" w:hAnsi="Candara" w:cs="Times New Roman"/>
          <w:color w:val="000000"/>
          <w:sz w:val="24"/>
          <w:szCs w:val="24"/>
          <w:lang w:eastAsia="en-GB"/>
        </w:rPr>
        <w:t xml:space="preserve">. Της επισημαίνουμε τα προβλήματα των νηπιαγωγείων πάνω </w:t>
      </w:r>
      <w:r w:rsidRPr="001C5C2F">
        <w:rPr>
          <w:rFonts w:ascii="Candara" w:eastAsia="Times New Roman" w:hAnsi="Candara" w:cs="Times New Roman"/>
          <w:color w:val="000000"/>
          <w:sz w:val="24"/>
          <w:szCs w:val="24"/>
          <w:lang w:eastAsia="en-GB"/>
        </w:rPr>
        <w:lastRenderedPageBreak/>
        <w:t>στα οποία έχει υποχρέωση να σκύψει και να αντιμετωπίσει στο πλαίσιο της στήριξης</w:t>
      </w:r>
      <w:r>
        <w:rPr>
          <w:rFonts w:ascii="Candara" w:eastAsia="Times New Roman" w:hAnsi="Candara" w:cs="Times New Roman"/>
          <w:color w:val="000000"/>
          <w:sz w:val="24"/>
          <w:szCs w:val="24"/>
          <w:lang w:eastAsia="en-GB"/>
        </w:rPr>
        <w:t xml:space="preserve"> και της βελτίωσης της δημόσιας, </w:t>
      </w:r>
      <w:r w:rsidRPr="001C5C2F">
        <w:rPr>
          <w:rFonts w:ascii="Candara" w:eastAsia="Times New Roman" w:hAnsi="Candara" w:cs="Times New Roman"/>
          <w:color w:val="000000"/>
          <w:sz w:val="24"/>
          <w:szCs w:val="24"/>
          <w:lang w:eastAsia="en-GB"/>
        </w:rPr>
        <w:t>δωρεάν παιδείας.</w:t>
      </w:r>
    </w:p>
    <w:p w:rsidR="001C5C2F" w:rsidRPr="001C5C2F" w:rsidRDefault="001C5C2F" w:rsidP="001C5C2F">
      <w:pPr>
        <w:spacing w:before="240" w:after="240" w:line="276" w:lineRule="auto"/>
        <w:ind w:left="360" w:firstLine="360"/>
        <w:jc w:val="both"/>
        <w:rPr>
          <w:rFonts w:ascii="Candara" w:eastAsia="Times New Roman" w:hAnsi="Candara" w:cs="Times New Roman"/>
          <w:color w:val="000000"/>
          <w:sz w:val="24"/>
          <w:szCs w:val="24"/>
          <w:lang w:eastAsia="en-GB"/>
        </w:rPr>
      </w:pPr>
      <w:r w:rsidRPr="001C5C2F">
        <w:rPr>
          <w:rFonts w:ascii="Candara" w:eastAsia="Times New Roman" w:hAnsi="Candara" w:cs="Times New Roman"/>
          <w:color w:val="000000"/>
          <w:sz w:val="24"/>
          <w:szCs w:val="24"/>
          <w:lang w:eastAsia="en-GB"/>
        </w:rPr>
        <w:t xml:space="preserve">Παλεύουμε για : </w:t>
      </w:r>
    </w:p>
    <w:p w:rsidR="001C5C2F" w:rsidRPr="001C5C2F" w:rsidRDefault="001C5C2F" w:rsidP="00B93624">
      <w:pPr>
        <w:pStyle w:val="a3"/>
        <w:numPr>
          <w:ilvl w:val="0"/>
          <w:numId w:val="4"/>
        </w:numPr>
        <w:spacing w:before="240" w:after="240" w:line="276" w:lineRule="auto"/>
        <w:ind w:left="360" w:firstLine="360"/>
        <w:jc w:val="both"/>
        <w:rPr>
          <w:rFonts w:ascii="Candara" w:eastAsia="Times New Roman" w:hAnsi="Candara" w:cs="Times New Roman"/>
          <w:color w:val="000000"/>
          <w:sz w:val="24"/>
          <w:szCs w:val="24"/>
          <w:lang w:val="el-GR" w:eastAsia="en-GB"/>
        </w:rPr>
      </w:pPr>
      <w:r w:rsidRPr="001C5C2F">
        <w:rPr>
          <w:rFonts w:ascii="Candara" w:eastAsia="Times New Roman" w:hAnsi="Candara" w:cs="Times New Roman"/>
          <w:color w:val="000000"/>
          <w:sz w:val="24"/>
          <w:szCs w:val="24"/>
          <w:lang w:val="el-GR" w:eastAsia="en-GB"/>
        </w:rPr>
        <w:t>Ενιαία δημόσια δωρεάν δεκατετράχρονη εκπαίδευση (ενιαίο δωδεκάχρονο δημόσιο δωρεάν υποχρεωτικό σχολείο και δίχρονη υποχρεωτική προσχολική αγωγή και εκπαίδευση για όλα τα παιδιά 4 έως 6 στο δημόσιο Νηπιαγωγείο).</w:t>
      </w:r>
    </w:p>
    <w:p w:rsidR="001C5C2F" w:rsidRPr="001C5C2F" w:rsidRDefault="001C5C2F" w:rsidP="00B811E8">
      <w:pPr>
        <w:pStyle w:val="a3"/>
        <w:numPr>
          <w:ilvl w:val="0"/>
          <w:numId w:val="4"/>
        </w:numPr>
        <w:spacing w:before="240" w:after="240" w:line="276" w:lineRule="auto"/>
        <w:ind w:left="360" w:firstLine="360"/>
        <w:jc w:val="both"/>
        <w:rPr>
          <w:rFonts w:ascii="Candara" w:eastAsia="Times New Roman" w:hAnsi="Candara" w:cs="Times New Roman"/>
          <w:color w:val="000000"/>
          <w:sz w:val="24"/>
          <w:szCs w:val="24"/>
          <w:lang w:val="el-GR" w:eastAsia="en-GB"/>
        </w:rPr>
      </w:pPr>
      <w:r w:rsidRPr="001C5C2F">
        <w:rPr>
          <w:rFonts w:ascii="Candara" w:eastAsia="Times New Roman" w:hAnsi="Candara" w:cs="Times New Roman"/>
          <w:color w:val="000000"/>
          <w:sz w:val="24"/>
          <w:szCs w:val="24"/>
          <w:lang w:val="el-GR" w:eastAsia="en-GB"/>
        </w:rPr>
        <w:t>Νέα σύγχρονα κτ</w:t>
      </w:r>
      <w:r w:rsidR="00541345">
        <w:rPr>
          <w:rFonts w:ascii="Candara" w:eastAsia="Times New Roman" w:hAnsi="Candara" w:cs="Times New Roman"/>
          <w:color w:val="000000"/>
          <w:sz w:val="24"/>
          <w:szCs w:val="24"/>
          <w:lang w:val="el-GR" w:eastAsia="en-GB"/>
        </w:rPr>
        <w:t>ή</w:t>
      </w:r>
      <w:r w:rsidRPr="001C5C2F">
        <w:rPr>
          <w:rFonts w:ascii="Candara" w:eastAsia="Times New Roman" w:hAnsi="Candara" w:cs="Times New Roman"/>
          <w:color w:val="000000"/>
          <w:sz w:val="24"/>
          <w:szCs w:val="24"/>
          <w:lang w:val="el-GR" w:eastAsia="en-GB"/>
        </w:rPr>
        <w:t>ρια για τα νηπιαγωγεία  που να ανταποκρίνονται στις βιολογικές και ψυχολογικές ανάγκες των παιδιών.</w:t>
      </w:r>
    </w:p>
    <w:p w:rsidR="001C5C2F" w:rsidRPr="001C5C2F" w:rsidRDefault="001C5C2F" w:rsidP="006B430F">
      <w:pPr>
        <w:pStyle w:val="a3"/>
        <w:numPr>
          <w:ilvl w:val="0"/>
          <w:numId w:val="4"/>
        </w:numPr>
        <w:spacing w:before="240" w:after="240" w:line="276" w:lineRule="auto"/>
        <w:ind w:left="360" w:firstLine="360"/>
        <w:jc w:val="both"/>
        <w:rPr>
          <w:rFonts w:ascii="Candara" w:eastAsia="Times New Roman" w:hAnsi="Candara" w:cs="Times New Roman"/>
          <w:color w:val="000000"/>
          <w:sz w:val="24"/>
          <w:szCs w:val="24"/>
          <w:lang w:val="el-GR" w:eastAsia="en-GB"/>
        </w:rPr>
      </w:pPr>
      <w:r w:rsidRPr="001C5C2F">
        <w:rPr>
          <w:rFonts w:ascii="Candara" w:eastAsia="Times New Roman" w:hAnsi="Candara" w:cs="Times New Roman"/>
          <w:color w:val="000000"/>
          <w:sz w:val="24"/>
          <w:szCs w:val="24"/>
          <w:lang w:val="el-GR" w:eastAsia="en-GB"/>
        </w:rPr>
        <w:t>Επαναλειτουργία των Διδασκαλείων  σε σύνδεση με τα Πανεπιστήμια για την επιμόρφωση όλων των εκπαιδευτικών.</w:t>
      </w:r>
    </w:p>
    <w:p w:rsidR="00095867" w:rsidRPr="00095867" w:rsidRDefault="001C5C2F" w:rsidP="001C5C2F">
      <w:pPr>
        <w:pStyle w:val="a3"/>
        <w:numPr>
          <w:ilvl w:val="0"/>
          <w:numId w:val="4"/>
        </w:numPr>
        <w:spacing w:before="240" w:after="240" w:line="276" w:lineRule="auto"/>
        <w:ind w:left="360" w:firstLine="360"/>
        <w:jc w:val="both"/>
        <w:rPr>
          <w:rFonts w:ascii="Candara" w:eastAsia="Times New Roman" w:hAnsi="Candara" w:cs="Times New Roman"/>
          <w:color w:val="000000"/>
          <w:sz w:val="24"/>
          <w:szCs w:val="24"/>
          <w:lang w:eastAsia="en-GB"/>
        </w:rPr>
      </w:pPr>
      <w:r w:rsidRPr="00095867">
        <w:rPr>
          <w:rFonts w:ascii="Candara" w:eastAsia="Times New Roman" w:hAnsi="Candara" w:cs="Times New Roman"/>
          <w:color w:val="000000"/>
          <w:sz w:val="24"/>
          <w:szCs w:val="24"/>
          <w:lang w:val="el-GR" w:eastAsia="en-GB"/>
        </w:rPr>
        <w:t xml:space="preserve">Τμήματα ένταξης  σε όλα τα Νηπιαγωγεία. </w:t>
      </w:r>
    </w:p>
    <w:p w:rsidR="00095867" w:rsidRPr="00095867" w:rsidRDefault="00095867" w:rsidP="001C5C2F">
      <w:pPr>
        <w:pStyle w:val="a3"/>
        <w:numPr>
          <w:ilvl w:val="0"/>
          <w:numId w:val="4"/>
        </w:numPr>
        <w:spacing w:before="240" w:after="240" w:line="276" w:lineRule="auto"/>
        <w:ind w:left="360" w:firstLine="360"/>
        <w:jc w:val="both"/>
        <w:rPr>
          <w:rFonts w:ascii="Candara" w:eastAsia="Times New Roman" w:hAnsi="Candara" w:cs="Times New Roman"/>
          <w:color w:val="000000"/>
          <w:sz w:val="24"/>
          <w:szCs w:val="24"/>
          <w:lang w:eastAsia="en-GB"/>
        </w:rPr>
      </w:pPr>
      <w:r w:rsidRPr="00095867">
        <w:rPr>
          <w:rFonts w:ascii="Candara" w:eastAsia="Times New Roman" w:hAnsi="Candara" w:cs="Times New Roman"/>
          <w:color w:val="000000"/>
          <w:sz w:val="24"/>
          <w:szCs w:val="24"/>
          <w:lang w:val="el-GR" w:eastAsia="en-GB"/>
        </w:rPr>
        <w:t>Μ</w:t>
      </w:r>
      <w:r w:rsidR="001C5C2F" w:rsidRPr="00095867">
        <w:rPr>
          <w:rFonts w:ascii="Candara" w:eastAsia="Times New Roman" w:hAnsi="Candara" w:cs="Times New Roman"/>
          <w:color w:val="000000"/>
          <w:sz w:val="24"/>
          <w:szCs w:val="24"/>
          <w:lang w:val="el-GR" w:eastAsia="en-GB"/>
        </w:rPr>
        <w:t>όνιμους διορισμούς με κάλυψη όλων των αναγκών της εκπαίδευσης, με βάση τις θέσεις του κλάδου.</w:t>
      </w:r>
    </w:p>
    <w:p w:rsidR="00095867" w:rsidRPr="00095867" w:rsidRDefault="001C5C2F" w:rsidP="001C5C2F">
      <w:pPr>
        <w:pStyle w:val="a3"/>
        <w:numPr>
          <w:ilvl w:val="0"/>
          <w:numId w:val="4"/>
        </w:numPr>
        <w:spacing w:before="240" w:after="240" w:line="276" w:lineRule="auto"/>
        <w:ind w:left="360" w:firstLine="360"/>
        <w:jc w:val="both"/>
        <w:rPr>
          <w:rFonts w:ascii="Candara" w:eastAsia="Times New Roman" w:hAnsi="Candara" w:cs="Times New Roman"/>
          <w:color w:val="000000"/>
          <w:sz w:val="24"/>
          <w:szCs w:val="24"/>
          <w:lang w:eastAsia="en-GB"/>
        </w:rPr>
      </w:pPr>
      <w:r w:rsidRPr="00095867">
        <w:rPr>
          <w:rFonts w:ascii="Candara" w:eastAsia="Times New Roman" w:hAnsi="Candara" w:cs="Times New Roman"/>
          <w:color w:val="000000"/>
          <w:sz w:val="24"/>
          <w:szCs w:val="24"/>
          <w:lang w:val="el-GR" w:eastAsia="en-GB"/>
        </w:rPr>
        <w:t>Μείωση αριθμού των νηπίων σε 15 ανά τμήμα.</w:t>
      </w:r>
    </w:p>
    <w:p w:rsidR="00095867" w:rsidRPr="00095867" w:rsidRDefault="00095867" w:rsidP="001C5C2F">
      <w:pPr>
        <w:pStyle w:val="a3"/>
        <w:numPr>
          <w:ilvl w:val="0"/>
          <w:numId w:val="4"/>
        </w:numPr>
        <w:spacing w:before="240" w:after="240" w:line="276" w:lineRule="auto"/>
        <w:ind w:left="360" w:firstLine="360"/>
        <w:jc w:val="both"/>
        <w:rPr>
          <w:rFonts w:ascii="Candara" w:eastAsia="Times New Roman" w:hAnsi="Candara" w:cs="Times New Roman"/>
          <w:color w:val="000000"/>
          <w:sz w:val="24"/>
          <w:szCs w:val="24"/>
          <w:lang w:eastAsia="en-GB"/>
        </w:rPr>
      </w:pPr>
      <w:r w:rsidRPr="00095867">
        <w:rPr>
          <w:rFonts w:ascii="Candara" w:eastAsia="Times New Roman" w:hAnsi="Candara" w:cs="Times New Roman"/>
          <w:color w:val="000000"/>
          <w:sz w:val="24"/>
          <w:szCs w:val="24"/>
          <w:lang w:val="el-GR" w:eastAsia="en-GB"/>
        </w:rPr>
        <w:t>Α</w:t>
      </w:r>
      <w:r w:rsidR="001C5C2F" w:rsidRPr="00095867">
        <w:rPr>
          <w:rFonts w:ascii="Candara" w:eastAsia="Times New Roman" w:hAnsi="Candara" w:cs="Times New Roman"/>
          <w:color w:val="000000"/>
          <w:sz w:val="24"/>
          <w:szCs w:val="24"/>
          <w:lang w:val="el-GR" w:eastAsia="en-GB"/>
        </w:rPr>
        <w:t xml:space="preserve">ύξηση της χρηματοδότησης για την δημόσια εκπαίδευση. </w:t>
      </w:r>
    </w:p>
    <w:p w:rsidR="00095867" w:rsidRPr="00095867" w:rsidRDefault="001C5C2F" w:rsidP="001C5C2F">
      <w:pPr>
        <w:pStyle w:val="a3"/>
        <w:numPr>
          <w:ilvl w:val="0"/>
          <w:numId w:val="4"/>
        </w:numPr>
        <w:spacing w:before="240" w:after="240" w:line="276" w:lineRule="auto"/>
        <w:ind w:left="360" w:firstLine="360"/>
        <w:jc w:val="both"/>
        <w:rPr>
          <w:rFonts w:ascii="Candara" w:eastAsia="Times New Roman" w:hAnsi="Candara" w:cs="Times New Roman"/>
          <w:color w:val="000000"/>
          <w:sz w:val="24"/>
          <w:szCs w:val="24"/>
          <w:lang w:eastAsia="en-GB"/>
        </w:rPr>
      </w:pPr>
      <w:r w:rsidRPr="00095867">
        <w:rPr>
          <w:rFonts w:ascii="Candara" w:eastAsia="Times New Roman" w:hAnsi="Candara" w:cs="Times New Roman"/>
          <w:color w:val="000000"/>
          <w:sz w:val="24"/>
          <w:szCs w:val="24"/>
          <w:lang w:val="el-GR" w:eastAsia="en-GB"/>
        </w:rPr>
        <w:t>Πρόσληψη βοηθητικού προσωπικού και τραπεζοκόμων.</w:t>
      </w:r>
    </w:p>
    <w:p w:rsidR="00F9660C" w:rsidRPr="00095867" w:rsidRDefault="001C5C2F" w:rsidP="001C5C2F">
      <w:pPr>
        <w:pStyle w:val="a3"/>
        <w:numPr>
          <w:ilvl w:val="0"/>
          <w:numId w:val="4"/>
        </w:numPr>
        <w:spacing w:before="240" w:after="240" w:line="276" w:lineRule="auto"/>
        <w:ind w:left="360" w:firstLine="360"/>
        <w:jc w:val="both"/>
        <w:rPr>
          <w:rFonts w:ascii="Candara" w:eastAsia="Times New Roman" w:hAnsi="Candara" w:cs="Times New Roman"/>
          <w:color w:val="000000"/>
          <w:sz w:val="24"/>
          <w:szCs w:val="24"/>
          <w:lang w:val="el-GR" w:eastAsia="en-GB"/>
        </w:rPr>
      </w:pPr>
      <w:r w:rsidRPr="00095867">
        <w:rPr>
          <w:rFonts w:ascii="Candara" w:eastAsia="Times New Roman" w:hAnsi="Candara" w:cs="Times New Roman"/>
          <w:color w:val="000000"/>
          <w:sz w:val="24"/>
          <w:szCs w:val="24"/>
          <w:lang w:val="el-GR" w:eastAsia="en-GB"/>
        </w:rPr>
        <w:t>Πρόβλεψη ώστε τα νήπια ηλικίας 4 ετών (τα οποία έρχονται για πρώτη φορά στο νηπιαγωγείο) να αξιολογούνται από την αρχή της σχολικής χρονιάς από τα Κ</w:t>
      </w:r>
      <w:r w:rsidR="00F9660C" w:rsidRPr="00095867">
        <w:rPr>
          <w:rFonts w:ascii="Candara" w:eastAsia="Times New Roman" w:hAnsi="Candara" w:cs="Times New Roman"/>
          <w:color w:val="000000"/>
          <w:sz w:val="24"/>
          <w:szCs w:val="24"/>
          <w:lang w:val="el-GR" w:eastAsia="en-GB"/>
        </w:rPr>
        <w:t>.</w:t>
      </w:r>
      <w:r w:rsidRPr="00095867">
        <w:rPr>
          <w:rFonts w:ascii="Candara" w:eastAsia="Times New Roman" w:hAnsi="Candara" w:cs="Times New Roman"/>
          <w:color w:val="000000"/>
          <w:sz w:val="24"/>
          <w:szCs w:val="24"/>
          <w:lang w:val="el-GR" w:eastAsia="en-GB"/>
        </w:rPr>
        <w:t>Ε</w:t>
      </w:r>
      <w:r w:rsidR="00F9660C" w:rsidRPr="00095867">
        <w:rPr>
          <w:rFonts w:ascii="Candara" w:eastAsia="Times New Roman" w:hAnsi="Candara" w:cs="Times New Roman"/>
          <w:color w:val="000000"/>
          <w:sz w:val="24"/>
          <w:szCs w:val="24"/>
          <w:lang w:val="el-GR" w:eastAsia="en-GB"/>
        </w:rPr>
        <w:t>.</w:t>
      </w:r>
      <w:r w:rsidRPr="00095867">
        <w:rPr>
          <w:rFonts w:ascii="Candara" w:eastAsia="Times New Roman" w:hAnsi="Candara" w:cs="Times New Roman"/>
          <w:color w:val="000000"/>
          <w:sz w:val="24"/>
          <w:szCs w:val="24"/>
          <w:lang w:val="el-GR" w:eastAsia="en-GB"/>
        </w:rPr>
        <w:t>Σ</w:t>
      </w:r>
      <w:r w:rsidR="00F9660C" w:rsidRPr="00095867">
        <w:rPr>
          <w:rFonts w:ascii="Candara" w:eastAsia="Times New Roman" w:hAnsi="Candara" w:cs="Times New Roman"/>
          <w:color w:val="000000"/>
          <w:sz w:val="24"/>
          <w:szCs w:val="24"/>
          <w:lang w:val="el-GR" w:eastAsia="en-GB"/>
        </w:rPr>
        <w:t>.</w:t>
      </w:r>
      <w:r w:rsidRPr="00095867">
        <w:rPr>
          <w:rFonts w:ascii="Candara" w:eastAsia="Times New Roman" w:hAnsi="Candara" w:cs="Times New Roman"/>
          <w:color w:val="000000"/>
          <w:sz w:val="24"/>
          <w:szCs w:val="24"/>
          <w:lang w:val="el-GR" w:eastAsia="en-GB"/>
        </w:rPr>
        <w:t>Υ</w:t>
      </w:r>
      <w:r w:rsidR="00F9660C" w:rsidRPr="00095867">
        <w:rPr>
          <w:rFonts w:ascii="Candara" w:eastAsia="Times New Roman" w:hAnsi="Candara" w:cs="Times New Roman"/>
          <w:color w:val="000000"/>
          <w:sz w:val="24"/>
          <w:szCs w:val="24"/>
          <w:lang w:val="el-GR" w:eastAsia="en-GB"/>
        </w:rPr>
        <w:t>.</w:t>
      </w:r>
      <w:r w:rsidRPr="00095867">
        <w:rPr>
          <w:rFonts w:ascii="Candara" w:eastAsia="Times New Roman" w:hAnsi="Candara" w:cs="Times New Roman"/>
          <w:color w:val="000000"/>
          <w:sz w:val="24"/>
          <w:szCs w:val="24"/>
          <w:lang w:val="el-GR" w:eastAsia="en-GB"/>
        </w:rPr>
        <w:t xml:space="preserve"> κατά προτεραιότητα, ώστε να μη χάνεται πολύτιμος χρόνος για πρώιμη παρέμβαση σε όσα απαιτείται.</w:t>
      </w:r>
    </w:p>
    <w:p w:rsidR="001C5C2F" w:rsidRDefault="00F9660C" w:rsidP="006043FA">
      <w:pPr>
        <w:spacing w:before="240" w:after="240" w:line="276" w:lineRule="auto"/>
        <w:ind w:firstLine="360"/>
        <w:jc w:val="both"/>
        <w:rPr>
          <w:rFonts w:ascii="Candara" w:eastAsia="Times New Roman" w:hAnsi="Candara" w:cs="Times New Roman"/>
          <w:color w:val="000000"/>
          <w:sz w:val="24"/>
          <w:szCs w:val="24"/>
          <w:lang w:eastAsia="en-GB"/>
        </w:rPr>
      </w:pPr>
      <w:r>
        <w:rPr>
          <w:rFonts w:ascii="Candara" w:eastAsia="Times New Roman" w:hAnsi="Candara" w:cs="Times New Roman"/>
          <w:color w:val="000000"/>
          <w:sz w:val="24"/>
          <w:szCs w:val="24"/>
          <w:lang w:eastAsia="en-GB"/>
        </w:rPr>
        <w:t xml:space="preserve">Το Δ.Σ. της Δ.Ο.Ε. θα αναλάβει, όπως έπραξε και στον </w:t>
      </w:r>
      <w:r w:rsidR="00731C03">
        <w:rPr>
          <w:rFonts w:ascii="Candara" w:eastAsia="Times New Roman" w:hAnsi="Candara" w:cs="Times New Roman"/>
          <w:color w:val="000000"/>
          <w:sz w:val="24"/>
          <w:szCs w:val="24"/>
          <w:lang w:eastAsia="en-GB"/>
        </w:rPr>
        <w:t xml:space="preserve">νικηφόρο </w:t>
      </w:r>
      <w:r>
        <w:rPr>
          <w:rFonts w:ascii="Candara" w:eastAsia="Times New Roman" w:hAnsi="Candara" w:cs="Times New Roman"/>
          <w:color w:val="000000"/>
          <w:sz w:val="24"/>
          <w:szCs w:val="24"/>
          <w:lang w:eastAsia="en-GB"/>
        </w:rPr>
        <w:t>αγώνα για τη θεσμοθέτηση της δίχρονης υποχρεωτικής προσχολικής αγωγής και εκπαίδευσης, όλες τις πρωτοβουλίες που είναι απαραίτητες  σε συνεργασία και με την πανεπιστημιακή κοινότητα</w:t>
      </w:r>
      <w:r w:rsidR="00731C03">
        <w:rPr>
          <w:rFonts w:ascii="Candara" w:eastAsia="Times New Roman" w:hAnsi="Candara" w:cs="Times New Roman"/>
          <w:color w:val="000000"/>
          <w:sz w:val="24"/>
          <w:szCs w:val="24"/>
          <w:lang w:eastAsia="en-GB"/>
        </w:rPr>
        <w:t>,</w:t>
      </w:r>
      <w:r>
        <w:rPr>
          <w:rFonts w:ascii="Candara" w:eastAsia="Times New Roman" w:hAnsi="Candara" w:cs="Times New Roman"/>
          <w:color w:val="000000"/>
          <w:sz w:val="24"/>
          <w:szCs w:val="24"/>
          <w:lang w:eastAsia="en-GB"/>
        </w:rPr>
        <w:t xml:space="preserve"> στην κατεύθυνση της, πραγματικά, ωφέλιμης για τα νήπια, λειτουργίας</w:t>
      </w:r>
      <w:r w:rsidR="001C5C2F" w:rsidRPr="001C5C2F">
        <w:rPr>
          <w:rFonts w:ascii="Candara" w:eastAsia="Times New Roman" w:hAnsi="Candara" w:cs="Times New Roman"/>
          <w:color w:val="000000"/>
          <w:sz w:val="24"/>
          <w:szCs w:val="24"/>
          <w:lang w:eastAsia="en-GB"/>
        </w:rPr>
        <w:t xml:space="preserve"> του δημόσιου δωρεάν νηπιαγωγείου.</w:t>
      </w:r>
      <w:r w:rsidR="00095867">
        <w:rPr>
          <w:rFonts w:ascii="Candara" w:eastAsia="Times New Roman" w:hAnsi="Candara" w:cs="Times New Roman"/>
          <w:color w:val="000000"/>
          <w:sz w:val="24"/>
          <w:szCs w:val="24"/>
          <w:lang w:eastAsia="en-GB"/>
        </w:rPr>
        <w:t xml:space="preserve">  </w:t>
      </w:r>
    </w:p>
    <w:p w:rsidR="00095867" w:rsidRPr="00095867" w:rsidRDefault="005D504F" w:rsidP="005D504F">
      <w:pPr>
        <w:jc w:val="both"/>
        <w:rPr>
          <w:rFonts w:ascii="Candara" w:eastAsia="Times New Roman" w:hAnsi="Candara" w:cs="Times New Roman"/>
          <w:color w:val="000000"/>
          <w:sz w:val="24"/>
          <w:szCs w:val="24"/>
          <w:lang w:eastAsia="en-GB"/>
        </w:rPr>
      </w:pPr>
      <w:r>
        <w:rPr>
          <w:rFonts w:ascii="Candara" w:eastAsia="Times New Roman" w:hAnsi="Candara" w:cs="Times New Roman"/>
          <w:color w:val="000000"/>
          <w:sz w:val="24"/>
          <w:szCs w:val="24"/>
          <w:lang w:eastAsia="en-GB"/>
        </w:rPr>
        <w:tab/>
      </w:r>
      <w:r w:rsidR="00095867" w:rsidRPr="00095867">
        <w:rPr>
          <w:rFonts w:ascii="Candara" w:eastAsia="Times New Roman" w:hAnsi="Candara" w:cs="Times New Roman"/>
          <w:color w:val="000000"/>
          <w:sz w:val="24"/>
          <w:szCs w:val="24"/>
          <w:lang w:eastAsia="en-GB"/>
        </w:rPr>
        <w:t>Παράλληλα κι εφόσον η ηγεσία του Υπουργείου Παιδείας επιμείνει στις θέσεις αυτές θα δώσουμε</w:t>
      </w:r>
      <w:r>
        <w:rPr>
          <w:rFonts w:ascii="Candara" w:eastAsia="Times New Roman" w:hAnsi="Candara" w:cs="Times New Roman"/>
          <w:color w:val="000000"/>
          <w:sz w:val="24"/>
          <w:szCs w:val="24"/>
          <w:lang w:eastAsia="en-GB"/>
        </w:rPr>
        <w:t>,</w:t>
      </w:r>
      <w:r w:rsidR="00095867" w:rsidRPr="00095867">
        <w:rPr>
          <w:rFonts w:ascii="Candara" w:eastAsia="Times New Roman" w:hAnsi="Candara" w:cs="Times New Roman"/>
          <w:color w:val="000000"/>
          <w:sz w:val="24"/>
          <w:szCs w:val="24"/>
          <w:lang w:eastAsia="en-GB"/>
        </w:rPr>
        <w:t xml:space="preserve"> με όλες τις δυνάμεις </w:t>
      </w:r>
      <w:r>
        <w:rPr>
          <w:rFonts w:ascii="Candara" w:eastAsia="Times New Roman" w:hAnsi="Candara" w:cs="Times New Roman"/>
          <w:color w:val="000000"/>
          <w:sz w:val="24"/>
          <w:szCs w:val="24"/>
          <w:lang w:eastAsia="en-GB"/>
        </w:rPr>
        <w:t>μας,</w:t>
      </w:r>
      <w:r w:rsidR="00095867" w:rsidRPr="00095867">
        <w:rPr>
          <w:rFonts w:ascii="Candara" w:eastAsia="Times New Roman" w:hAnsi="Candara" w:cs="Times New Roman"/>
          <w:color w:val="000000"/>
          <w:sz w:val="24"/>
          <w:szCs w:val="24"/>
          <w:lang w:eastAsia="en-GB"/>
        </w:rPr>
        <w:t xml:space="preserve"> τη μάχη γ</w:t>
      </w:r>
      <w:r>
        <w:rPr>
          <w:rFonts w:ascii="Candara" w:eastAsia="Times New Roman" w:hAnsi="Candara" w:cs="Times New Roman"/>
          <w:color w:val="000000"/>
          <w:sz w:val="24"/>
          <w:szCs w:val="24"/>
          <w:lang w:eastAsia="en-GB"/>
        </w:rPr>
        <w:t>ια να ακυρώσουμε τα σχέδιά της.</w:t>
      </w:r>
    </w:p>
    <w:p w:rsidR="00095867" w:rsidRPr="005D504F" w:rsidRDefault="00095867" w:rsidP="00095867">
      <w:pPr>
        <w:rPr>
          <w:rFonts w:ascii="Candara" w:eastAsia="Times New Roman" w:hAnsi="Candara" w:cs="Times New Roman"/>
          <w:color w:val="000000"/>
          <w:sz w:val="24"/>
          <w:szCs w:val="24"/>
          <w:lang w:eastAsia="en-GB"/>
        </w:rPr>
      </w:pPr>
    </w:p>
    <w:p w:rsidR="00AF22D2" w:rsidRPr="00BE683A" w:rsidRDefault="00AF22D2" w:rsidP="00AF22D2">
      <w:pPr>
        <w:ind w:left="360" w:firstLine="360"/>
        <w:rPr>
          <w:rFonts w:ascii="Candara" w:hAnsi="Candara" w:cs="Calibri"/>
          <w:b/>
          <w:sz w:val="24"/>
          <w:szCs w:val="24"/>
        </w:rPr>
      </w:pPr>
      <w:r>
        <w:rPr>
          <w:rFonts w:ascii="Candara" w:hAnsi="Candara" w:cs="Calibri"/>
          <w:b/>
          <w:sz w:val="24"/>
          <w:szCs w:val="24"/>
        </w:rPr>
        <w:t xml:space="preserve">                                                </w:t>
      </w:r>
      <w:r w:rsidRPr="00BE683A">
        <w:rPr>
          <w:rFonts w:ascii="Candara" w:hAnsi="Candara" w:cs="Calibri"/>
          <w:b/>
          <w:sz w:val="24"/>
          <w:szCs w:val="24"/>
        </w:rPr>
        <w:t>Για το Δ.Σ. της Δ.Ο.Ε.</w:t>
      </w:r>
    </w:p>
    <w:p w:rsidR="001C5C2F" w:rsidRDefault="00AF22D2" w:rsidP="00AF22D2">
      <w:pPr>
        <w:spacing w:before="240" w:after="240" w:line="276" w:lineRule="auto"/>
        <w:ind w:firstLine="360"/>
        <w:jc w:val="center"/>
        <w:rPr>
          <w:rFonts w:ascii="Candara" w:eastAsia="Times New Roman" w:hAnsi="Candara" w:cs="Times New Roman"/>
          <w:color w:val="000000"/>
          <w:sz w:val="24"/>
          <w:szCs w:val="24"/>
          <w:lang w:eastAsia="en-GB"/>
        </w:rPr>
      </w:pPr>
      <w:r>
        <w:rPr>
          <w:rFonts w:ascii="Candara" w:hAnsi="Candara" w:cs="Calibri"/>
          <w:noProof/>
          <w:sz w:val="24"/>
          <w:szCs w:val="24"/>
          <w:lang w:eastAsia="el-GR"/>
        </w:rPr>
        <w:drawing>
          <wp:inline distT="0" distB="0" distL="0" distR="0">
            <wp:extent cx="4095750" cy="1419225"/>
            <wp:effectExtent l="19050" t="0" r="0"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srcRect/>
                    <a:stretch>
                      <a:fillRect/>
                    </a:stretch>
                  </pic:blipFill>
                  <pic:spPr bwMode="auto">
                    <a:xfrm>
                      <a:off x="0" y="0"/>
                      <a:ext cx="4095750" cy="1419225"/>
                    </a:xfrm>
                    <a:prstGeom prst="rect">
                      <a:avLst/>
                    </a:prstGeom>
                    <a:noFill/>
                    <a:ln w="9525">
                      <a:noFill/>
                      <a:miter lim="800000"/>
                      <a:headEnd/>
                      <a:tailEnd/>
                    </a:ln>
                  </pic:spPr>
                </pic:pic>
              </a:graphicData>
            </a:graphic>
          </wp:inline>
        </w:drawing>
      </w:r>
    </w:p>
    <w:sectPr w:rsidR="001C5C2F" w:rsidSect="00AF22D2">
      <w:pgSz w:w="11906" w:h="16838"/>
      <w:pgMar w:top="1134" w:right="1797" w:bottom="1134"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77F26"/>
    <w:multiLevelType w:val="hybridMultilevel"/>
    <w:tmpl w:val="73202E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C4938D7"/>
    <w:multiLevelType w:val="hybridMultilevel"/>
    <w:tmpl w:val="A1DC05E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67C256F8"/>
    <w:multiLevelType w:val="hybridMultilevel"/>
    <w:tmpl w:val="60506D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F484EE0"/>
    <w:multiLevelType w:val="hybridMultilevel"/>
    <w:tmpl w:val="4BD46CC8"/>
    <w:lvl w:ilvl="0" w:tplc="04080001">
      <w:start w:val="1"/>
      <w:numFmt w:val="bullet"/>
      <w:lvlText w:val=""/>
      <w:lvlJc w:val="left"/>
      <w:pPr>
        <w:ind w:left="426" w:hanging="360"/>
      </w:pPr>
      <w:rPr>
        <w:rFonts w:ascii="Symbol" w:hAnsi="Symbol" w:hint="default"/>
      </w:rPr>
    </w:lvl>
    <w:lvl w:ilvl="1" w:tplc="04080003" w:tentative="1">
      <w:start w:val="1"/>
      <w:numFmt w:val="bullet"/>
      <w:lvlText w:val="o"/>
      <w:lvlJc w:val="left"/>
      <w:pPr>
        <w:ind w:left="1146" w:hanging="360"/>
      </w:pPr>
      <w:rPr>
        <w:rFonts w:ascii="Courier New" w:hAnsi="Courier New" w:cs="Courier New" w:hint="default"/>
      </w:rPr>
    </w:lvl>
    <w:lvl w:ilvl="2" w:tplc="04080005" w:tentative="1">
      <w:start w:val="1"/>
      <w:numFmt w:val="bullet"/>
      <w:lvlText w:val=""/>
      <w:lvlJc w:val="left"/>
      <w:pPr>
        <w:ind w:left="1866" w:hanging="360"/>
      </w:pPr>
      <w:rPr>
        <w:rFonts w:ascii="Wingdings" w:hAnsi="Wingdings" w:hint="default"/>
      </w:rPr>
    </w:lvl>
    <w:lvl w:ilvl="3" w:tplc="04080001" w:tentative="1">
      <w:start w:val="1"/>
      <w:numFmt w:val="bullet"/>
      <w:lvlText w:val=""/>
      <w:lvlJc w:val="left"/>
      <w:pPr>
        <w:ind w:left="2586" w:hanging="360"/>
      </w:pPr>
      <w:rPr>
        <w:rFonts w:ascii="Symbol" w:hAnsi="Symbol" w:hint="default"/>
      </w:rPr>
    </w:lvl>
    <w:lvl w:ilvl="4" w:tplc="04080003" w:tentative="1">
      <w:start w:val="1"/>
      <w:numFmt w:val="bullet"/>
      <w:lvlText w:val="o"/>
      <w:lvlJc w:val="left"/>
      <w:pPr>
        <w:ind w:left="3306" w:hanging="360"/>
      </w:pPr>
      <w:rPr>
        <w:rFonts w:ascii="Courier New" w:hAnsi="Courier New" w:cs="Courier New" w:hint="default"/>
      </w:rPr>
    </w:lvl>
    <w:lvl w:ilvl="5" w:tplc="04080005" w:tentative="1">
      <w:start w:val="1"/>
      <w:numFmt w:val="bullet"/>
      <w:lvlText w:val=""/>
      <w:lvlJc w:val="left"/>
      <w:pPr>
        <w:ind w:left="4026" w:hanging="360"/>
      </w:pPr>
      <w:rPr>
        <w:rFonts w:ascii="Wingdings" w:hAnsi="Wingdings" w:hint="default"/>
      </w:rPr>
    </w:lvl>
    <w:lvl w:ilvl="6" w:tplc="04080001" w:tentative="1">
      <w:start w:val="1"/>
      <w:numFmt w:val="bullet"/>
      <w:lvlText w:val=""/>
      <w:lvlJc w:val="left"/>
      <w:pPr>
        <w:ind w:left="4746" w:hanging="360"/>
      </w:pPr>
      <w:rPr>
        <w:rFonts w:ascii="Symbol" w:hAnsi="Symbol" w:hint="default"/>
      </w:rPr>
    </w:lvl>
    <w:lvl w:ilvl="7" w:tplc="04080003" w:tentative="1">
      <w:start w:val="1"/>
      <w:numFmt w:val="bullet"/>
      <w:lvlText w:val="o"/>
      <w:lvlJc w:val="left"/>
      <w:pPr>
        <w:ind w:left="5466" w:hanging="360"/>
      </w:pPr>
      <w:rPr>
        <w:rFonts w:ascii="Courier New" w:hAnsi="Courier New" w:cs="Courier New" w:hint="default"/>
      </w:rPr>
    </w:lvl>
    <w:lvl w:ilvl="8" w:tplc="04080005" w:tentative="1">
      <w:start w:val="1"/>
      <w:numFmt w:val="bullet"/>
      <w:lvlText w:val=""/>
      <w:lvlJc w:val="left"/>
      <w:pPr>
        <w:ind w:left="6186"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6C5B"/>
    <w:rsid w:val="000520B6"/>
    <w:rsid w:val="0009229E"/>
    <w:rsid w:val="00095867"/>
    <w:rsid w:val="00097BF7"/>
    <w:rsid w:val="001442CE"/>
    <w:rsid w:val="00156E5E"/>
    <w:rsid w:val="00170C80"/>
    <w:rsid w:val="00181469"/>
    <w:rsid w:val="001C5C2F"/>
    <w:rsid w:val="001F7380"/>
    <w:rsid w:val="00240676"/>
    <w:rsid w:val="00265857"/>
    <w:rsid w:val="002B2DD1"/>
    <w:rsid w:val="002F0AB6"/>
    <w:rsid w:val="002F65AC"/>
    <w:rsid w:val="00333A61"/>
    <w:rsid w:val="00346001"/>
    <w:rsid w:val="003732C1"/>
    <w:rsid w:val="003858FA"/>
    <w:rsid w:val="0040423E"/>
    <w:rsid w:val="004578B5"/>
    <w:rsid w:val="00464BB5"/>
    <w:rsid w:val="00495C6C"/>
    <w:rsid w:val="004D04EA"/>
    <w:rsid w:val="005144B1"/>
    <w:rsid w:val="00523CA5"/>
    <w:rsid w:val="00536744"/>
    <w:rsid w:val="00541345"/>
    <w:rsid w:val="00593BDD"/>
    <w:rsid w:val="005D504F"/>
    <w:rsid w:val="005D7FEF"/>
    <w:rsid w:val="005E2D50"/>
    <w:rsid w:val="006043FA"/>
    <w:rsid w:val="00604F58"/>
    <w:rsid w:val="00622FE4"/>
    <w:rsid w:val="00671A42"/>
    <w:rsid w:val="0068392A"/>
    <w:rsid w:val="00690CE2"/>
    <w:rsid w:val="006E6DE3"/>
    <w:rsid w:val="00707F56"/>
    <w:rsid w:val="00717127"/>
    <w:rsid w:val="00731C03"/>
    <w:rsid w:val="007711D7"/>
    <w:rsid w:val="007E21B2"/>
    <w:rsid w:val="007F020C"/>
    <w:rsid w:val="008376D8"/>
    <w:rsid w:val="008C6344"/>
    <w:rsid w:val="00926A0A"/>
    <w:rsid w:val="009C20EF"/>
    <w:rsid w:val="00A23656"/>
    <w:rsid w:val="00A519B5"/>
    <w:rsid w:val="00A53A70"/>
    <w:rsid w:val="00A768C3"/>
    <w:rsid w:val="00AF22D2"/>
    <w:rsid w:val="00B65F09"/>
    <w:rsid w:val="00C16763"/>
    <w:rsid w:val="00C35F78"/>
    <w:rsid w:val="00C562B4"/>
    <w:rsid w:val="00C766FB"/>
    <w:rsid w:val="00C91C03"/>
    <w:rsid w:val="00CC7404"/>
    <w:rsid w:val="00CF25E9"/>
    <w:rsid w:val="00D16C5B"/>
    <w:rsid w:val="00D46E46"/>
    <w:rsid w:val="00D95890"/>
    <w:rsid w:val="00DE1EEE"/>
    <w:rsid w:val="00E147F3"/>
    <w:rsid w:val="00E32C09"/>
    <w:rsid w:val="00E372B3"/>
    <w:rsid w:val="00EA52CF"/>
    <w:rsid w:val="00EC7F9C"/>
    <w:rsid w:val="00F13415"/>
    <w:rsid w:val="00F53B0A"/>
    <w:rsid w:val="00F84740"/>
    <w:rsid w:val="00F966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C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BDD"/>
    <w:pPr>
      <w:ind w:left="720"/>
      <w:contextualSpacing/>
    </w:pPr>
    <w:rPr>
      <w:lang w:val="en-GB"/>
    </w:rPr>
  </w:style>
  <w:style w:type="paragraph" w:styleId="a4">
    <w:name w:val="Balloon Text"/>
    <w:basedOn w:val="a"/>
    <w:link w:val="Char"/>
    <w:uiPriority w:val="99"/>
    <w:semiHidden/>
    <w:unhideWhenUsed/>
    <w:rsid w:val="00EC7F9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C7F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C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BDD"/>
    <w:pPr>
      <w:ind w:left="720"/>
      <w:contextualSpacing/>
    </w:pPr>
    <w:rPr>
      <w:lang w:val="en-GB"/>
    </w:rPr>
  </w:style>
</w:styles>
</file>

<file path=word/webSettings.xml><?xml version="1.0" encoding="utf-8"?>
<w:webSettings xmlns:r="http://schemas.openxmlformats.org/officeDocument/2006/relationships" xmlns:w="http://schemas.openxmlformats.org/wordprocessingml/2006/main">
  <w:divs>
    <w:div w:id="628825631">
      <w:bodyDiv w:val="1"/>
      <w:marLeft w:val="0"/>
      <w:marRight w:val="0"/>
      <w:marTop w:val="0"/>
      <w:marBottom w:val="0"/>
      <w:divBdr>
        <w:top w:val="none" w:sz="0" w:space="0" w:color="auto"/>
        <w:left w:val="none" w:sz="0" w:space="0" w:color="auto"/>
        <w:bottom w:val="none" w:sz="0" w:space="0" w:color="auto"/>
        <w:right w:val="none" w:sz="0" w:space="0" w:color="auto"/>
      </w:divBdr>
    </w:div>
    <w:div w:id="780614607">
      <w:bodyDiv w:val="1"/>
      <w:marLeft w:val="0"/>
      <w:marRight w:val="0"/>
      <w:marTop w:val="0"/>
      <w:marBottom w:val="0"/>
      <w:divBdr>
        <w:top w:val="none" w:sz="0" w:space="0" w:color="auto"/>
        <w:left w:val="none" w:sz="0" w:space="0" w:color="auto"/>
        <w:bottom w:val="none" w:sz="0" w:space="0" w:color="auto"/>
        <w:right w:val="none" w:sz="0" w:space="0" w:color="auto"/>
      </w:divBdr>
    </w:div>
    <w:div w:id="818352523">
      <w:bodyDiv w:val="1"/>
      <w:marLeft w:val="0"/>
      <w:marRight w:val="0"/>
      <w:marTop w:val="0"/>
      <w:marBottom w:val="0"/>
      <w:divBdr>
        <w:top w:val="none" w:sz="0" w:space="0" w:color="auto"/>
        <w:left w:val="none" w:sz="0" w:space="0" w:color="auto"/>
        <w:bottom w:val="none" w:sz="0" w:space="0" w:color="auto"/>
        <w:right w:val="none" w:sz="0" w:space="0" w:color="auto"/>
      </w:divBdr>
    </w:div>
    <w:div w:id="151907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1350</Words>
  <Characters>7291</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doe11</cp:lastModifiedBy>
  <cp:revision>15</cp:revision>
  <cp:lastPrinted>2020-02-10T14:48:00Z</cp:lastPrinted>
  <dcterms:created xsi:type="dcterms:W3CDTF">2020-02-10T14:14:00Z</dcterms:created>
  <dcterms:modified xsi:type="dcterms:W3CDTF">2020-02-10T14:49:00Z</dcterms:modified>
</cp:coreProperties>
</file>